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E133B3" w:rsidRPr="00C36678" w:rsidTr="0063618A">
        <w:trPr>
          <w:trHeight w:hRule="exact" w:val="5670"/>
        </w:trPr>
        <w:tc>
          <w:tcPr>
            <w:tcW w:w="11199" w:type="dxa"/>
            <w:shd w:val="clear" w:color="auto" w:fill="auto"/>
            <w:vAlign w:val="center"/>
          </w:tcPr>
          <w:p w:rsidR="00E133B3" w:rsidRPr="00C36678" w:rsidRDefault="002956E1" w:rsidP="00664FC7">
            <w:pPr>
              <w:pStyle w:val="Body-Instructions-Text"/>
              <w:spacing w:before="60"/>
              <w:jc w:val="center"/>
              <w:rPr>
                <w:rFonts w:eastAsia="Times New Roman"/>
              </w:rPr>
            </w:pPr>
            <w:bookmarkStart w:id="0" w:name="_GoBack"/>
            <w:bookmarkEnd w:id="0"/>
            <w:r>
              <w:rPr>
                <w:rFonts w:eastAsia="Times New Roman"/>
                <w:noProof/>
                <w:lang w:eastAsia="zh-TW"/>
              </w:rPr>
              <w:drawing>
                <wp:inline distT="0" distB="0" distL="0" distR="0">
                  <wp:extent cx="1782445" cy="1776730"/>
                  <wp:effectExtent l="0" t="0" r="0" b="0"/>
                  <wp:docPr id="1" name="Picture 1" descr="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445" cy="1776730"/>
                          </a:xfrm>
                          <a:prstGeom prst="rect">
                            <a:avLst/>
                          </a:prstGeom>
                          <a:noFill/>
                          <a:ln>
                            <a:noFill/>
                          </a:ln>
                        </pic:spPr>
                      </pic:pic>
                    </a:graphicData>
                  </a:graphic>
                </wp:inline>
              </w:drawing>
            </w:r>
          </w:p>
        </w:tc>
      </w:tr>
      <w:tr w:rsidR="00E133B3" w:rsidRPr="00C36678" w:rsidTr="0063618A">
        <w:trPr>
          <w:trHeight w:hRule="exact" w:val="2268"/>
        </w:trPr>
        <w:tc>
          <w:tcPr>
            <w:tcW w:w="11199" w:type="dxa"/>
            <w:shd w:val="clear" w:color="auto" w:fill="auto"/>
          </w:tcPr>
          <w:p w:rsidR="00E133B3" w:rsidRPr="00C36678" w:rsidRDefault="00E133B3" w:rsidP="00241009">
            <w:pPr>
              <w:pStyle w:val="Cover-Header1"/>
              <w:spacing w:after="60"/>
            </w:pPr>
            <w:r w:rsidRPr="00B33D89">
              <w:rPr>
                <w:noProof/>
              </w:rPr>
              <w:t>Pacific Pines State School</w:t>
            </w:r>
          </w:p>
        </w:tc>
      </w:tr>
      <w:tr w:rsidR="00E133B3" w:rsidRPr="00C36678" w:rsidTr="0063618A">
        <w:tc>
          <w:tcPr>
            <w:tcW w:w="11199" w:type="dxa"/>
            <w:shd w:val="clear" w:color="auto" w:fill="auto"/>
            <w:vAlign w:val="center"/>
          </w:tcPr>
          <w:p w:rsidR="00E133B3" w:rsidRPr="00C36678" w:rsidRDefault="00E133B3" w:rsidP="0063618A">
            <w:pPr>
              <w:pStyle w:val="Cover-AR"/>
            </w:pPr>
            <w:r w:rsidRPr="00C36678">
              <w:t>ANNUAL REPORT</w:t>
            </w:r>
          </w:p>
        </w:tc>
      </w:tr>
      <w:tr w:rsidR="00E133B3" w:rsidRPr="00C36678" w:rsidTr="0063618A">
        <w:tc>
          <w:tcPr>
            <w:tcW w:w="11199" w:type="dxa"/>
            <w:shd w:val="clear" w:color="auto" w:fill="003D69"/>
            <w:vAlign w:val="center"/>
          </w:tcPr>
          <w:p w:rsidR="00E133B3" w:rsidRPr="00C36678" w:rsidRDefault="00E133B3" w:rsidP="00DF75DD">
            <w:pPr>
              <w:pStyle w:val="Cover-Year"/>
            </w:pPr>
            <w:r w:rsidRPr="00C36678">
              <w:t>2018</w:t>
            </w:r>
          </w:p>
        </w:tc>
      </w:tr>
      <w:tr w:rsidR="00E133B3" w:rsidRPr="00C36678" w:rsidTr="0063618A">
        <w:tc>
          <w:tcPr>
            <w:tcW w:w="11199" w:type="dxa"/>
            <w:shd w:val="clear" w:color="auto" w:fill="003D69"/>
            <w:vAlign w:val="center"/>
          </w:tcPr>
          <w:p w:rsidR="00E133B3" w:rsidRPr="00C36678" w:rsidRDefault="00E133B3" w:rsidP="00DF75DD">
            <w:pPr>
              <w:pStyle w:val="Cover-QldStateSchRept"/>
            </w:pPr>
            <w:r w:rsidRPr="00C36678">
              <w:t>Queensland State School Reporting</w:t>
            </w:r>
          </w:p>
        </w:tc>
      </w:tr>
      <w:tr w:rsidR="00E133B3" w:rsidRPr="00C36678" w:rsidTr="0063618A">
        <w:tc>
          <w:tcPr>
            <w:tcW w:w="11199" w:type="dxa"/>
            <w:shd w:val="clear" w:color="auto" w:fill="auto"/>
            <w:vAlign w:val="center"/>
          </w:tcPr>
          <w:p w:rsidR="00E133B3" w:rsidRDefault="00E133B3" w:rsidP="00EA09C9">
            <w:pPr>
              <w:pStyle w:val="Cover-Header3"/>
              <w:rPr>
                <w:sz w:val="44"/>
                <w:szCs w:val="44"/>
              </w:rPr>
            </w:pPr>
          </w:p>
          <w:p w:rsidR="00E133B3" w:rsidRDefault="00E133B3" w:rsidP="00EA09C9">
            <w:pPr>
              <w:pStyle w:val="Cover-Header3"/>
              <w:rPr>
                <w:sz w:val="44"/>
                <w:szCs w:val="44"/>
                <w:lang w:eastAsia="en-AU"/>
              </w:rPr>
            </w:pPr>
            <w:r>
              <w:rPr>
                <w:sz w:val="44"/>
                <w:szCs w:val="44"/>
              </w:rPr>
              <w:t xml:space="preserve">Every student succeeding </w:t>
            </w:r>
          </w:p>
          <w:p w:rsidR="00E133B3" w:rsidRDefault="00E133B3" w:rsidP="00EA09C9">
            <w:pPr>
              <w:pStyle w:val="Cover-Header3"/>
              <w:rPr>
                <w:sz w:val="28"/>
                <w:szCs w:val="28"/>
              </w:rPr>
            </w:pPr>
            <w:r>
              <w:rPr>
                <w:sz w:val="28"/>
                <w:szCs w:val="28"/>
              </w:rPr>
              <w:t xml:space="preserve">State Schools Strategy </w:t>
            </w:r>
          </w:p>
          <w:p w:rsidR="00E133B3" w:rsidRPr="00C36678" w:rsidRDefault="00E133B3" w:rsidP="00EA09C9">
            <w:pPr>
              <w:pStyle w:val="Cover-Header4"/>
            </w:pPr>
            <w:r>
              <w:rPr>
                <w:sz w:val="28"/>
                <w:szCs w:val="28"/>
              </w:rPr>
              <w:t>Department of Education</w:t>
            </w:r>
          </w:p>
        </w:tc>
      </w:tr>
    </w:tbl>
    <w:p w:rsidR="00E133B3" w:rsidRPr="00C36678" w:rsidRDefault="00E133B3" w:rsidP="000C3B7B">
      <w:pPr>
        <w:pStyle w:val="Body-Text"/>
      </w:pPr>
    </w:p>
    <w:p w:rsidR="00E133B3" w:rsidRPr="00C36678" w:rsidRDefault="00E133B3" w:rsidP="00556401">
      <w:pPr>
        <w:pStyle w:val="Body-Text"/>
      </w:pPr>
    </w:p>
    <w:p w:rsidR="00E133B3" w:rsidRPr="00C36678" w:rsidRDefault="00E133B3" w:rsidP="00DF75DD">
      <w:pPr>
        <w:sectPr w:rsidR="00E133B3" w:rsidRPr="00C36678" w:rsidSect="00E133B3">
          <w:footerReference w:type="default" r:id="rId9"/>
          <w:pgSz w:w="11906" w:h="16838"/>
          <w:pgMar w:top="397" w:right="397" w:bottom="397" w:left="397" w:header="567" w:footer="567" w:gutter="0"/>
          <w:pgNumType w:start="1"/>
          <w:cols w:space="709"/>
          <w:docGrid w:linePitch="360"/>
        </w:sectPr>
      </w:pPr>
    </w:p>
    <w:p w:rsidR="00E133B3" w:rsidRPr="00C36678" w:rsidRDefault="00E133B3" w:rsidP="008E4FAB">
      <w:pPr>
        <w:pStyle w:val="Body-Instructions-Text"/>
        <w:tabs>
          <w:tab w:val="left" w:pos="284"/>
        </w:tabs>
        <w:ind w:left="284" w:hanging="284"/>
      </w:pPr>
    </w:p>
    <w:tbl>
      <w:tblPr>
        <w:tblW w:w="4911" w:type="pct"/>
        <w:tblInd w:w="80" w:type="dxa"/>
        <w:shd w:val="clear" w:color="auto" w:fill="2B5CAA"/>
        <w:tblLayout w:type="fixed"/>
        <w:tblLook w:val="0000" w:firstRow="0" w:lastRow="0" w:firstColumn="0" w:lastColumn="0" w:noHBand="0" w:noVBand="0"/>
      </w:tblPr>
      <w:tblGrid>
        <w:gridCol w:w="9466"/>
      </w:tblGrid>
      <w:tr w:rsidR="00E133B3" w:rsidRPr="00C36678" w:rsidTr="0063618A">
        <w:tc>
          <w:tcPr>
            <w:tcW w:w="5000" w:type="pct"/>
            <w:shd w:val="clear" w:color="auto" w:fill="003D69"/>
          </w:tcPr>
          <w:p w:rsidR="00E133B3" w:rsidRPr="00C36678" w:rsidRDefault="00E133B3" w:rsidP="0063618A">
            <w:pPr>
              <w:pStyle w:val="Heading1-AR"/>
            </w:pPr>
            <w:r w:rsidRPr="00C36678">
              <w:t>Contact information</w:t>
            </w:r>
          </w:p>
        </w:tc>
      </w:tr>
      <w:tr w:rsidR="00E133B3" w:rsidRPr="00C36678" w:rsidTr="001D52BA">
        <w:tc>
          <w:tcPr>
            <w:tcW w:w="5000" w:type="pct"/>
            <w:shd w:val="clear" w:color="auto" w:fill="DDDDDD"/>
          </w:tcPr>
          <w:p w:rsidR="00E133B3" w:rsidRPr="00C36678" w:rsidRDefault="00E133B3" w:rsidP="0063618A">
            <w:pPr>
              <w:pStyle w:val="Heading12-AR"/>
            </w:pPr>
          </w:p>
        </w:tc>
      </w:tr>
    </w:tbl>
    <w:p w:rsidR="00E133B3" w:rsidRPr="00C36678" w:rsidRDefault="00E133B3"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E133B3" w:rsidRPr="00C36678" w:rsidTr="00EC022A">
        <w:trPr>
          <w:cantSplit/>
          <w:trHeight w:val="353"/>
        </w:trPr>
        <w:tc>
          <w:tcPr>
            <w:tcW w:w="1320" w:type="pct"/>
            <w:shd w:val="clear" w:color="auto" w:fill="C1ECFF"/>
            <w:vAlign w:val="center"/>
          </w:tcPr>
          <w:p w:rsidR="00E133B3" w:rsidRPr="00C36678" w:rsidRDefault="00E133B3" w:rsidP="00F224E9">
            <w:pPr>
              <w:pStyle w:val="Body-Table-Heading"/>
            </w:pPr>
            <w:r w:rsidRPr="00C36678">
              <w:t>Postal address</w:t>
            </w:r>
          </w:p>
        </w:tc>
        <w:tc>
          <w:tcPr>
            <w:tcW w:w="3680" w:type="pct"/>
            <w:vAlign w:val="center"/>
          </w:tcPr>
          <w:p w:rsidR="00E133B3" w:rsidRPr="00C36678" w:rsidRDefault="00E133B3" w:rsidP="00797F4A">
            <w:pPr>
              <w:pStyle w:val="Body-Table-Text"/>
              <w:rPr>
                <w:rFonts w:eastAsia="Meiryo"/>
              </w:rPr>
            </w:pPr>
            <w:r w:rsidRPr="00B33D89">
              <w:t>PO Box 534 Helensvale 4212</w:t>
            </w:r>
          </w:p>
        </w:tc>
      </w:tr>
      <w:tr w:rsidR="00E133B3" w:rsidRPr="00C36678" w:rsidTr="00EC022A">
        <w:trPr>
          <w:cantSplit/>
          <w:trHeight w:val="353"/>
        </w:trPr>
        <w:tc>
          <w:tcPr>
            <w:tcW w:w="1320" w:type="pct"/>
            <w:shd w:val="clear" w:color="auto" w:fill="C1ECFF"/>
            <w:vAlign w:val="center"/>
          </w:tcPr>
          <w:p w:rsidR="00E133B3" w:rsidRPr="00C36678" w:rsidRDefault="00E133B3" w:rsidP="00F224E9">
            <w:pPr>
              <w:pStyle w:val="Body-Table-Heading"/>
            </w:pPr>
            <w:r w:rsidRPr="00C36678">
              <w:t>Phone</w:t>
            </w:r>
          </w:p>
        </w:tc>
        <w:tc>
          <w:tcPr>
            <w:tcW w:w="3680" w:type="pct"/>
            <w:vAlign w:val="center"/>
          </w:tcPr>
          <w:p w:rsidR="00E133B3" w:rsidRPr="00C36678" w:rsidRDefault="00E133B3" w:rsidP="00797F4A">
            <w:pPr>
              <w:pStyle w:val="Body-Table-Text"/>
              <w:rPr>
                <w:rFonts w:eastAsia="Meiryo"/>
              </w:rPr>
            </w:pPr>
            <w:r w:rsidRPr="00B33D89">
              <w:rPr>
                <w:sz w:val="16"/>
                <w:szCs w:val="16"/>
              </w:rPr>
              <w:t>(07) 5502 5333</w:t>
            </w:r>
          </w:p>
        </w:tc>
      </w:tr>
      <w:tr w:rsidR="00E133B3" w:rsidRPr="00C36678" w:rsidTr="00EC022A">
        <w:trPr>
          <w:cantSplit/>
          <w:trHeight w:val="353"/>
        </w:trPr>
        <w:tc>
          <w:tcPr>
            <w:tcW w:w="1320" w:type="pct"/>
            <w:shd w:val="clear" w:color="auto" w:fill="C1ECFF"/>
            <w:vAlign w:val="center"/>
          </w:tcPr>
          <w:p w:rsidR="00E133B3" w:rsidRPr="00C36678" w:rsidRDefault="00E133B3" w:rsidP="00F224E9">
            <w:pPr>
              <w:pStyle w:val="Body-Table-Heading"/>
            </w:pPr>
            <w:r w:rsidRPr="00C36678">
              <w:t>Fax</w:t>
            </w:r>
          </w:p>
        </w:tc>
        <w:tc>
          <w:tcPr>
            <w:tcW w:w="3680" w:type="pct"/>
            <w:vAlign w:val="center"/>
          </w:tcPr>
          <w:p w:rsidR="00E133B3" w:rsidRPr="00C36678" w:rsidRDefault="00E133B3" w:rsidP="00797F4A">
            <w:pPr>
              <w:pStyle w:val="Body-Table-Text"/>
              <w:rPr>
                <w:color w:val="FF0000"/>
                <w:u w:color="FF0000"/>
              </w:rPr>
            </w:pPr>
            <w:r w:rsidRPr="00B33D89">
              <w:rPr>
                <w:sz w:val="16"/>
                <w:szCs w:val="16"/>
              </w:rPr>
              <w:t>(07) 5502 5300</w:t>
            </w:r>
          </w:p>
        </w:tc>
      </w:tr>
      <w:tr w:rsidR="00E133B3" w:rsidRPr="00C36678" w:rsidTr="00EC022A">
        <w:trPr>
          <w:cantSplit/>
          <w:trHeight w:val="353"/>
        </w:trPr>
        <w:tc>
          <w:tcPr>
            <w:tcW w:w="1320" w:type="pct"/>
            <w:shd w:val="clear" w:color="auto" w:fill="C1ECFF"/>
            <w:vAlign w:val="center"/>
          </w:tcPr>
          <w:p w:rsidR="00E133B3" w:rsidRPr="00C36678" w:rsidRDefault="00E133B3" w:rsidP="00F224E9">
            <w:pPr>
              <w:pStyle w:val="Body-Table-Heading"/>
            </w:pPr>
            <w:r w:rsidRPr="00C36678">
              <w:t>Email</w:t>
            </w:r>
          </w:p>
        </w:tc>
        <w:tc>
          <w:tcPr>
            <w:tcW w:w="3680" w:type="pct"/>
            <w:vAlign w:val="center"/>
          </w:tcPr>
          <w:p w:rsidR="00E133B3" w:rsidRPr="00C36678" w:rsidRDefault="00E133B3" w:rsidP="00797F4A">
            <w:pPr>
              <w:pStyle w:val="Body-Table-Text"/>
              <w:rPr>
                <w:color w:val="FF0000"/>
                <w:u w:color="FF0000"/>
              </w:rPr>
            </w:pPr>
            <w:r w:rsidRPr="00B33D89">
              <w:rPr>
                <w:sz w:val="16"/>
                <w:szCs w:val="16"/>
              </w:rPr>
              <w:t>principal@pacificpinesss.eq.edu.au</w:t>
            </w:r>
          </w:p>
        </w:tc>
      </w:tr>
      <w:tr w:rsidR="00E133B3" w:rsidRPr="00C36678" w:rsidTr="00EC022A">
        <w:trPr>
          <w:cantSplit/>
          <w:trHeight w:val="353"/>
        </w:trPr>
        <w:tc>
          <w:tcPr>
            <w:tcW w:w="1320" w:type="pct"/>
            <w:shd w:val="clear" w:color="auto" w:fill="C1ECFF"/>
          </w:tcPr>
          <w:p w:rsidR="00E133B3" w:rsidRPr="00C36678" w:rsidRDefault="00E133B3" w:rsidP="00F224E9">
            <w:pPr>
              <w:pStyle w:val="Body-Table-Heading"/>
            </w:pPr>
            <w:r w:rsidRPr="00C36678">
              <w:t>Webpages</w:t>
            </w:r>
          </w:p>
        </w:tc>
        <w:tc>
          <w:tcPr>
            <w:tcW w:w="3680" w:type="pct"/>
            <w:vAlign w:val="center"/>
          </w:tcPr>
          <w:p w:rsidR="00E133B3" w:rsidRPr="00C36678" w:rsidRDefault="00E133B3" w:rsidP="00797F4A">
            <w:pPr>
              <w:pStyle w:val="Body-Table-Text"/>
              <w:rPr>
                <w:rFonts w:eastAsia="Meiryo"/>
              </w:rPr>
            </w:pPr>
            <w:r w:rsidRPr="00C36678">
              <w:rPr>
                <w:rFonts w:eastAsia="Meiryo"/>
              </w:rPr>
              <w:t>Additional information about Queensland state schools is located on:</w:t>
            </w:r>
          </w:p>
          <w:p w:rsidR="00E133B3" w:rsidRPr="00C36678" w:rsidRDefault="00E133B3" w:rsidP="00797F4A">
            <w:pPr>
              <w:pStyle w:val="Body-Table-Bullet"/>
              <w:rPr>
                <w:rFonts w:eastAsia="Meiryo"/>
              </w:rPr>
            </w:pPr>
            <w:r w:rsidRPr="00C36678">
              <w:rPr>
                <w:rFonts w:eastAsia="Meiryo"/>
              </w:rPr>
              <w:t xml:space="preserve">the </w:t>
            </w:r>
            <w:hyperlink r:id="rId10"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E133B3" w:rsidRPr="00C36678" w:rsidRDefault="00E133B3" w:rsidP="00797F4A">
            <w:pPr>
              <w:pStyle w:val="Body-Table-Bullet"/>
              <w:rPr>
                <w:rFonts w:eastAsia="Meiryo"/>
              </w:rPr>
            </w:pPr>
            <w:r w:rsidRPr="00C36678">
              <w:rPr>
                <w:rFonts w:eastAsia="Meiryo"/>
              </w:rPr>
              <w:t xml:space="preserve">the </w:t>
            </w:r>
            <w:hyperlink r:id="rId11" w:history="1">
              <w:r w:rsidRPr="00C36678">
                <w:rPr>
                  <w:rStyle w:val="Hyperlink"/>
                  <w:rFonts w:eastAsia="Meiryo"/>
                  <w:sz w:val="18"/>
                </w:rPr>
                <w:t>Queensland Government data</w:t>
              </w:r>
            </w:hyperlink>
            <w:r w:rsidRPr="00C36678">
              <w:rPr>
                <w:rFonts w:eastAsia="Meiryo"/>
              </w:rPr>
              <w:t xml:space="preserve"> website</w:t>
            </w:r>
          </w:p>
          <w:p w:rsidR="00E133B3" w:rsidRPr="00C36678" w:rsidRDefault="00E133B3" w:rsidP="00797F4A">
            <w:pPr>
              <w:pStyle w:val="Body-Table-Bullet"/>
              <w:rPr>
                <w:rFonts w:eastAsia="Meiryo"/>
              </w:rPr>
            </w:pPr>
            <w:r w:rsidRPr="00C36678">
              <w:rPr>
                <w:rFonts w:eastAsia="Meiryo"/>
              </w:rPr>
              <w:t xml:space="preserve">the Queensland Government </w:t>
            </w:r>
            <w:hyperlink r:id="rId12" w:history="1">
              <w:r w:rsidRPr="00C36678">
                <w:rPr>
                  <w:rStyle w:val="Hyperlink"/>
                  <w:rFonts w:eastAsia="Meiryo"/>
                  <w:sz w:val="18"/>
                </w:rPr>
                <w:t>schools directory</w:t>
              </w:r>
            </w:hyperlink>
            <w:r w:rsidRPr="00C36678">
              <w:rPr>
                <w:rFonts w:eastAsia="Meiryo"/>
              </w:rPr>
              <w:t xml:space="preserve"> website.</w:t>
            </w:r>
          </w:p>
        </w:tc>
      </w:tr>
      <w:tr w:rsidR="00E133B3" w:rsidRPr="00C36678" w:rsidTr="00EC022A">
        <w:trPr>
          <w:cantSplit/>
          <w:trHeight w:val="353"/>
        </w:trPr>
        <w:tc>
          <w:tcPr>
            <w:tcW w:w="1320" w:type="pct"/>
            <w:shd w:val="clear" w:color="auto" w:fill="C1ECFF"/>
          </w:tcPr>
          <w:p w:rsidR="00E133B3" w:rsidRPr="00C36678" w:rsidRDefault="00E133B3" w:rsidP="00F224E9">
            <w:pPr>
              <w:pStyle w:val="Body-Table-Heading"/>
            </w:pPr>
            <w:r w:rsidRPr="00C36678">
              <w:t>Contact person</w:t>
            </w:r>
          </w:p>
        </w:tc>
        <w:tc>
          <w:tcPr>
            <w:tcW w:w="3680" w:type="pct"/>
            <w:vAlign w:val="center"/>
          </w:tcPr>
          <w:p w:rsidR="00E133B3" w:rsidRPr="00B770D2" w:rsidRDefault="00B770D2" w:rsidP="0063618A">
            <w:pPr>
              <w:pStyle w:val="Body-Table-Text"/>
              <w:rPr>
                <w:rFonts w:eastAsia="Meiryo"/>
                <w:color w:val="auto"/>
              </w:rPr>
            </w:pPr>
            <w:r w:rsidRPr="00B770D2">
              <w:rPr>
                <w:color w:val="auto"/>
                <w:u w:color="FF0000"/>
              </w:rPr>
              <w:t>Scott Anderson (Principal)</w:t>
            </w:r>
          </w:p>
        </w:tc>
      </w:tr>
    </w:tbl>
    <w:p w:rsidR="00E133B3" w:rsidRDefault="00E133B3" w:rsidP="00E60834">
      <w:pPr>
        <w:pStyle w:val="Body-Text"/>
      </w:pPr>
    </w:p>
    <w:p w:rsidR="00E133B3" w:rsidRDefault="00E133B3" w:rsidP="00E60834">
      <w:pPr>
        <w:pStyle w:val="Body-Text"/>
      </w:pPr>
    </w:p>
    <w:p w:rsidR="00E133B3" w:rsidRPr="0030463A" w:rsidRDefault="00E133B3" w:rsidP="0030463A">
      <w:pPr>
        <w:sectPr w:rsidR="00E133B3" w:rsidRPr="0030463A" w:rsidSect="00674F88">
          <w:footerReference w:type="default" r:id="rId13"/>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651"/>
      </w:tblGrid>
      <w:tr w:rsidR="00E133B3" w:rsidRPr="00C36678" w:rsidTr="00EC022A">
        <w:tc>
          <w:tcPr>
            <w:tcW w:w="5000" w:type="pct"/>
            <w:shd w:val="clear" w:color="auto" w:fill="003D69"/>
          </w:tcPr>
          <w:p w:rsidR="00E133B3" w:rsidRPr="00C36678" w:rsidRDefault="00E133B3" w:rsidP="008A3DA7">
            <w:pPr>
              <w:pStyle w:val="Heading1NewPage-AR"/>
            </w:pPr>
            <w:r w:rsidRPr="00C36678">
              <w:lastRenderedPageBreak/>
              <w:t>From the Principal</w:t>
            </w:r>
          </w:p>
        </w:tc>
      </w:tr>
      <w:tr w:rsidR="00E133B3" w:rsidRPr="00C36678" w:rsidTr="00EC022A">
        <w:tc>
          <w:tcPr>
            <w:tcW w:w="5000" w:type="pct"/>
            <w:shd w:val="clear" w:color="auto" w:fill="DDDDDD"/>
          </w:tcPr>
          <w:p w:rsidR="00E133B3" w:rsidRPr="00C36678" w:rsidRDefault="00E133B3" w:rsidP="0063618A">
            <w:pPr>
              <w:pStyle w:val="Heading12-AR"/>
            </w:pPr>
          </w:p>
        </w:tc>
      </w:tr>
    </w:tbl>
    <w:p w:rsidR="00E133B3" w:rsidRPr="00C36678" w:rsidRDefault="00E133B3" w:rsidP="00354AA9">
      <w:pPr>
        <w:pStyle w:val="Body-Text"/>
      </w:pPr>
    </w:p>
    <w:p w:rsidR="00E133B3" w:rsidRPr="00C36678" w:rsidRDefault="00E133B3" w:rsidP="00AE6C76">
      <w:pPr>
        <w:pStyle w:val="Body-Text-Smallspace"/>
      </w:pPr>
    </w:p>
    <w:p w:rsidR="00E133B3" w:rsidRPr="00C36678" w:rsidRDefault="00E133B3" w:rsidP="005B2C67">
      <w:pPr>
        <w:pStyle w:val="Heading3-AR"/>
      </w:pPr>
      <w:r w:rsidRPr="00C36678">
        <w:t>School overview</w:t>
      </w:r>
    </w:p>
    <w:p w:rsidR="00B770D2" w:rsidRPr="00B770D2" w:rsidRDefault="00B770D2" w:rsidP="00B770D2">
      <w:pPr>
        <w:spacing w:after="0"/>
        <w:jc w:val="both"/>
        <w:rPr>
          <w:bCs w:val="0"/>
          <w:sz w:val="18"/>
          <w:szCs w:val="18"/>
          <w:lang w:eastAsia="zh-CN"/>
        </w:rPr>
      </w:pPr>
      <w:r w:rsidRPr="00B770D2">
        <w:rPr>
          <w:bCs w:val="0"/>
          <w:sz w:val="18"/>
          <w:szCs w:val="18"/>
          <w:lang w:eastAsia="zh-CN"/>
        </w:rPr>
        <w:t>Pacific Pines State School provides a quality education for children from Prep to Year 6. Our school vision, We do ‘whatever it takes’ so our students become the best they can be, is the driver of the work we do as a learning organization. As a school we do ‘whatever it takes’ to ensure our students are successful in academic, sporting, artistic and cultural fields. We strive to improve on the quality of education through strategies that encourage improvement in every student. Our school delivers curriculum in an environment that is both supportive and challenging. We hold high expectations for our students in their both schoolwork and behaviour. These expectations are complemented by our school values that guide our actions and behaviours. Our values: Be Safe, Be Respectful, Be Responsible and Be a Learner are shared across our school community and are evident throughout our school.</w:t>
      </w:r>
    </w:p>
    <w:p w:rsidR="00E133B3" w:rsidRPr="00B770D2" w:rsidRDefault="00E133B3" w:rsidP="00AE6C76">
      <w:pPr>
        <w:pStyle w:val="Body-Text-Smallspace"/>
        <w:rPr>
          <w:sz w:val="20"/>
          <w:szCs w:val="20"/>
        </w:rPr>
      </w:pPr>
    </w:p>
    <w:p w:rsidR="00B770D2" w:rsidRDefault="00B770D2" w:rsidP="003F26A8">
      <w:pPr>
        <w:pStyle w:val="Heading3-AR"/>
      </w:pPr>
    </w:p>
    <w:p w:rsidR="00E133B3" w:rsidRPr="00C36678" w:rsidRDefault="00E133B3" w:rsidP="003F26A8">
      <w:pPr>
        <w:pStyle w:val="Heading3-AR"/>
      </w:pPr>
      <w:r w:rsidRPr="00C36678">
        <w:t>School progress towards its goals in 2018</w:t>
      </w:r>
    </w:p>
    <w:p w:rsidR="00B770D2" w:rsidRPr="00B770D2" w:rsidRDefault="00B770D2" w:rsidP="00B770D2">
      <w:pPr>
        <w:pStyle w:val="Body-Instructions-Bullet"/>
        <w:numPr>
          <w:ilvl w:val="0"/>
          <w:numId w:val="0"/>
        </w:numPr>
        <w:spacing w:after="120"/>
        <w:ind w:left="284" w:hanging="284"/>
        <w:rPr>
          <w:color w:val="auto"/>
          <w:sz w:val="18"/>
          <w:szCs w:val="18"/>
        </w:rPr>
      </w:pPr>
      <w:r w:rsidRPr="00B770D2">
        <w:rPr>
          <w:color w:val="auto"/>
          <w:sz w:val="18"/>
          <w:szCs w:val="18"/>
        </w:rPr>
        <w:t xml:space="preserve">Our school Improvement Priorities in 2018 were: </w:t>
      </w:r>
    </w:p>
    <w:p w:rsidR="00B770D2" w:rsidRPr="00B770D2" w:rsidRDefault="00B770D2" w:rsidP="00B770D2">
      <w:pPr>
        <w:pStyle w:val="Body-Instructions-Bullet"/>
        <w:numPr>
          <w:ilvl w:val="0"/>
          <w:numId w:val="0"/>
        </w:numPr>
        <w:spacing w:after="120"/>
        <w:ind w:left="284" w:hanging="284"/>
        <w:rPr>
          <w:color w:val="auto"/>
          <w:sz w:val="18"/>
          <w:szCs w:val="18"/>
        </w:rPr>
      </w:pPr>
      <w:r w:rsidRPr="00B770D2">
        <w:rPr>
          <w:color w:val="auto"/>
          <w:sz w:val="18"/>
          <w:szCs w:val="18"/>
        </w:rPr>
        <w:t xml:space="preserve">Priority Area 1: Implement a consistent whole school reading framework to improve reading strategies and   comprehension for all students  </w:t>
      </w:r>
    </w:p>
    <w:p w:rsidR="00B770D2" w:rsidRDefault="00B770D2" w:rsidP="00B770D2">
      <w:pPr>
        <w:pStyle w:val="Body-Instructions-Bullet"/>
        <w:numPr>
          <w:ilvl w:val="0"/>
          <w:numId w:val="0"/>
        </w:numPr>
        <w:spacing w:after="120"/>
        <w:ind w:left="284" w:hanging="284"/>
        <w:rPr>
          <w:color w:val="auto"/>
          <w:sz w:val="18"/>
          <w:szCs w:val="18"/>
        </w:rPr>
      </w:pPr>
      <w:r w:rsidRPr="00B770D2">
        <w:rPr>
          <w:color w:val="auto"/>
          <w:sz w:val="18"/>
          <w:szCs w:val="18"/>
        </w:rPr>
        <w:t>Priority Area 2: Continually improve student outcomes and pedagogical practice through cycles of inquiry</w:t>
      </w:r>
    </w:p>
    <w:p w:rsidR="00B770D2" w:rsidRPr="00B770D2" w:rsidRDefault="00B770D2" w:rsidP="00B770D2">
      <w:pPr>
        <w:pStyle w:val="Body-Instructions-Bullet"/>
        <w:numPr>
          <w:ilvl w:val="0"/>
          <w:numId w:val="0"/>
        </w:numPr>
        <w:spacing w:after="120"/>
        <w:ind w:left="284" w:hanging="284"/>
        <w:rPr>
          <w:color w:val="auto"/>
          <w:sz w:val="18"/>
          <w:szCs w:val="18"/>
        </w:rPr>
      </w:pPr>
      <w:r w:rsidRPr="00B770D2">
        <w:rPr>
          <w:color w:val="auto"/>
          <w:sz w:val="18"/>
          <w:szCs w:val="18"/>
        </w:rPr>
        <w:t>Priority Area 3: Implement a consistent Whole School Pedagogical Framework with a focus on Explicit Teaching.</w:t>
      </w:r>
    </w:p>
    <w:p w:rsidR="00B770D2" w:rsidRPr="00D850EA" w:rsidRDefault="00D850EA" w:rsidP="00B770D2">
      <w:pPr>
        <w:pStyle w:val="Body-Instructions-Bullet"/>
        <w:numPr>
          <w:ilvl w:val="0"/>
          <w:numId w:val="0"/>
        </w:numPr>
        <w:spacing w:after="120"/>
        <w:ind w:left="284" w:hanging="284"/>
        <w:rPr>
          <w:color w:val="auto"/>
        </w:rPr>
      </w:pPr>
      <w:r w:rsidRPr="00D850EA">
        <w:rPr>
          <w:color w:val="auto"/>
        </w:rPr>
        <w:t xml:space="preserve">Pacific Pines SS </w:t>
      </w:r>
      <w:r w:rsidR="00B770D2" w:rsidRPr="00D850EA">
        <w:rPr>
          <w:color w:val="auto"/>
        </w:rPr>
        <w:t>made significant progress with all priority areas in 2018 with a school reading framework embedde</w:t>
      </w:r>
      <w:r w:rsidRPr="00D850EA">
        <w:rPr>
          <w:color w:val="auto"/>
        </w:rPr>
        <w:t>d</w:t>
      </w:r>
      <w:r w:rsidR="00B770D2" w:rsidRPr="00D850EA">
        <w:rPr>
          <w:color w:val="auto"/>
        </w:rPr>
        <w:t xml:space="preserve"> across all classrooms, </w:t>
      </w:r>
      <w:r w:rsidRPr="00D850EA">
        <w:rPr>
          <w:color w:val="auto"/>
        </w:rPr>
        <w:t xml:space="preserve">all teachers using cycles of inquiry to improve practice and the development of a whole school pedagogical framework.  </w:t>
      </w:r>
    </w:p>
    <w:p w:rsidR="00E133B3" w:rsidRPr="00C36678" w:rsidRDefault="00E133B3" w:rsidP="00AE6C76">
      <w:pPr>
        <w:pStyle w:val="Body-Text-Smallspace"/>
      </w:pPr>
    </w:p>
    <w:p w:rsidR="00E133B3" w:rsidRPr="00C36678" w:rsidRDefault="00E133B3" w:rsidP="003F26A8">
      <w:pPr>
        <w:pStyle w:val="Heading3-AR"/>
      </w:pPr>
      <w:r w:rsidRPr="00C36678">
        <w:t>Future outlook</w:t>
      </w:r>
    </w:p>
    <w:p w:rsidR="00D850EA" w:rsidRDefault="00D850EA" w:rsidP="0082795C">
      <w:pPr>
        <w:pStyle w:val="Body-Text"/>
        <w:rPr>
          <w:noProof/>
          <w:lang w:eastAsia="zh-TW"/>
        </w:rPr>
      </w:pPr>
    </w:p>
    <w:p w:rsidR="00E133B3" w:rsidRPr="00C36678" w:rsidRDefault="002956E1" w:rsidP="0082795C">
      <w:pPr>
        <w:pStyle w:val="Body-Text"/>
      </w:pPr>
      <w:r w:rsidRPr="007E4A44">
        <w:rPr>
          <w:noProof/>
          <w:lang w:eastAsia="zh-TW"/>
        </w:rPr>
        <w:drawing>
          <wp:inline distT="0" distB="0" distL="0" distR="0">
            <wp:extent cx="6123305" cy="4079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3305" cy="4079875"/>
                    </a:xfrm>
                    <a:prstGeom prst="rect">
                      <a:avLst/>
                    </a:prstGeom>
                    <a:noFill/>
                    <a:ln>
                      <a:noFill/>
                    </a:ln>
                  </pic:spPr>
                </pic:pic>
              </a:graphicData>
            </a:graphic>
          </wp:inline>
        </w:drawing>
      </w:r>
    </w:p>
    <w:tbl>
      <w:tblPr>
        <w:tblW w:w="4904" w:type="pct"/>
        <w:tblInd w:w="94" w:type="dxa"/>
        <w:shd w:val="clear" w:color="auto" w:fill="2B5CAA"/>
        <w:tblLayout w:type="fixed"/>
        <w:tblLook w:val="0000" w:firstRow="0" w:lastRow="0" w:firstColumn="0" w:lastColumn="0" w:noHBand="0" w:noVBand="0"/>
      </w:tblPr>
      <w:tblGrid>
        <w:gridCol w:w="9665"/>
      </w:tblGrid>
      <w:tr w:rsidR="00E133B3" w:rsidRPr="00C36678" w:rsidTr="00AD614C">
        <w:tc>
          <w:tcPr>
            <w:tcW w:w="5000" w:type="pct"/>
            <w:shd w:val="clear" w:color="auto" w:fill="003D69"/>
          </w:tcPr>
          <w:p w:rsidR="00E133B3" w:rsidRPr="00C36678" w:rsidRDefault="00E133B3" w:rsidP="0006486B">
            <w:pPr>
              <w:pStyle w:val="Heading1-AR"/>
            </w:pPr>
            <w:r w:rsidRPr="00C36678">
              <w:lastRenderedPageBreak/>
              <w:t>Our school at a glance</w:t>
            </w:r>
          </w:p>
        </w:tc>
      </w:tr>
      <w:tr w:rsidR="00E133B3" w:rsidRPr="00C36678" w:rsidTr="00AD614C">
        <w:tc>
          <w:tcPr>
            <w:tcW w:w="5000" w:type="pct"/>
            <w:shd w:val="clear" w:color="auto" w:fill="DDDDDD"/>
          </w:tcPr>
          <w:p w:rsidR="00E133B3" w:rsidRPr="00C36678" w:rsidRDefault="00E133B3" w:rsidP="0063618A">
            <w:pPr>
              <w:pStyle w:val="Heading12-AR"/>
            </w:pPr>
          </w:p>
        </w:tc>
      </w:tr>
    </w:tbl>
    <w:p w:rsidR="00E133B3" w:rsidRPr="00C36678" w:rsidRDefault="00E133B3" w:rsidP="00354AA9">
      <w:pPr>
        <w:pStyle w:val="Body-Text"/>
      </w:pPr>
    </w:p>
    <w:p w:rsidR="00E133B3" w:rsidRPr="00C36678" w:rsidRDefault="00E133B3" w:rsidP="00AE6C76">
      <w:pPr>
        <w:pStyle w:val="Body-Text-Smallspace"/>
      </w:pPr>
    </w:p>
    <w:p w:rsidR="00E133B3" w:rsidRPr="00C36678" w:rsidRDefault="00E133B3"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522"/>
        <w:gridCol w:w="855"/>
        <w:gridCol w:w="855"/>
        <w:gridCol w:w="855"/>
        <w:gridCol w:w="3566"/>
      </w:tblGrid>
      <w:tr w:rsidR="00E133B3" w:rsidRPr="00C36678" w:rsidTr="00AD614C">
        <w:trPr>
          <w:trHeight w:val="298"/>
          <w:jc w:val="center"/>
        </w:trPr>
        <w:tc>
          <w:tcPr>
            <w:tcW w:w="1824" w:type="pct"/>
            <w:shd w:val="clear" w:color="auto" w:fill="auto"/>
          </w:tcPr>
          <w:p w:rsidR="00E133B3" w:rsidRPr="00C36678" w:rsidRDefault="00E133B3" w:rsidP="00E104FD">
            <w:pPr>
              <w:pStyle w:val="Body-Table-HeadingBig"/>
            </w:pPr>
            <w:r w:rsidRPr="00C36678">
              <w:t>Coeducational or single sex</w:t>
            </w:r>
          </w:p>
        </w:tc>
        <w:tc>
          <w:tcPr>
            <w:tcW w:w="3176" w:type="pct"/>
            <w:gridSpan w:val="4"/>
          </w:tcPr>
          <w:p w:rsidR="00E133B3" w:rsidRPr="00C36678" w:rsidRDefault="00E133B3" w:rsidP="00E104FD">
            <w:pPr>
              <w:pStyle w:val="Body-Table-Text2"/>
              <w:rPr>
                <w:szCs w:val="16"/>
              </w:rPr>
            </w:pPr>
            <w:r w:rsidRPr="00C36678">
              <w:t>Coeducational</w:t>
            </w:r>
          </w:p>
        </w:tc>
      </w:tr>
      <w:tr w:rsidR="00E133B3" w:rsidRPr="00C36678" w:rsidTr="00AD614C">
        <w:trPr>
          <w:trHeight w:val="302"/>
          <w:jc w:val="center"/>
        </w:trPr>
        <w:tc>
          <w:tcPr>
            <w:tcW w:w="1824" w:type="pct"/>
            <w:shd w:val="clear" w:color="auto" w:fill="auto"/>
          </w:tcPr>
          <w:p w:rsidR="00E133B3" w:rsidRPr="00C36678" w:rsidRDefault="00E133B3" w:rsidP="00E104FD">
            <w:pPr>
              <w:pStyle w:val="Body-Table-HeadingBig"/>
            </w:pPr>
            <w:r w:rsidRPr="00C36678">
              <w:t>Independent public school</w:t>
            </w:r>
          </w:p>
        </w:tc>
        <w:tc>
          <w:tcPr>
            <w:tcW w:w="3176" w:type="pct"/>
            <w:gridSpan w:val="4"/>
          </w:tcPr>
          <w:p w:rsidR="00E133B3" w:rsidRPr="00ED3657" w:rsidRDefault="00E133B3" w:rsidP="00ED3657">
            <w:pPr>
              <w:pStyle w:val="Body-Table-Text2"/>
            </w:pPr>
            <w:r>
              <w:rPr>
                <w:noProof/>
              </w:rPr>
              <w:t>No</w:t>
            </w:r>
          </w:p>
        </w:tc>
      </w:tr>
      <w:tr w:rsidR="00E133B3" w:rsidRPr="00C36678" w:rsidTr="00AD614C">
        <w:trPr>
          <w:trHeight w:val="302"/>
          <w:jc w:val="center"/>
        </w:trPr>
        <w:tc>
          <w:tcPr>
            <w:tcW w:w="1824" w:type="pct"/>
            <w:shd w:val="clear" w:color="auto" w:fill="auto"/>
          </w:tcPr>
          <w:p w:rsidR="00E133B3" w:rsidRPr="00C36678" w:rsidRDefault="00E133B3" w:rsidP="00E104FD">
            <w:pPr>
              <w:pStyle w:val="Body-Table-HeadingBig"/>
            </w:pPr>
            <w:r w:rsidRPr="00C36678">
              <w:t>Year levels offered in 2018</w:t>
            </w:r>
          </w:p>
        </w:tc>
        <w:tc>
          <w:tcPr>
            <w:tcW w:w="3176" w:type="pct"/>
            <w:gridSpan w:val="4"/>
          </w:tcPr>
          <w:p w:rsidR="00E133B3" w:rsidRPr="00ED3657" w:rsidRDefault="00E133B3" w:rsidP="00ED3657">
            <w:pPr>
              <w:pStyle w:val="Body-Table-Text2"/>
            </w:pPr>
            <w:r>
              <w:rPr>
                <w:noProof/>
              </w:rPr>
              <w:t>Prep Year - Year 6</w:t>
            </w:r>
          </w:p>
        </w:tc>
      </w:tr>
      <w:tr w:rsidR="00E133B3" w:rsidRPr="00C36678" w:rsidTr="00AD614C">
        <w:trPr>
          <w:trHeight w:val="64"/>
          <w:jc w:val="center"/>
        </w:trPr>
        <w:tc>
          <w:tcPr>
            <w:tcW w:w="1824" w:type="pct"/>
            <w:shd w:val="clear" w:color="auto" w:fill="auto"/>
          </w:tcPr>
          <w:p w:rsidR="00E133B3" w:rsidRPr="00C36678" w:rsidRDefault="00E133B3" w:rsidP="0006486B">
            <w:pPr>
              <w:pStyle w:val="Body-Table-HeadingBig"/>
              <w:keepNext/>
            </w:pPr>
            <w:r w:rsidRPr="00C36678">
              <w:t>Student enrolments</w:t>
            </w:r>
          </w:p>
        </w:tc>
        <w:tc>
          <w:tcPr>
            <w:tcW w:w="3176" w:type="pct"/>
            <w:gridSpan w:val="4"/>
            <w:shd w:val="clear" w:color="auto" w:fill="auto"/>
          </w:tcPr>
          <w:p w:rsidR="00E133B3" w:rsidRPr="00C36678" w:rsidRDefault="00E133B3" w:rsidP="00CD1FF9">
            <w:pPr>
              <w:pStyle w:val="Body-Table-Text2"/>
            </w:pPr>
          </w:p>
        </w:tc>
      </w:tr>
      <w:tr w:rsidR="00E133B3" w:rsidRPr="00C36678" w:rsidTr="00AD614C">
        <w:trPr>
          <w:trHeight w:val="64"/>
          <w:jc w:val="center"/>
        </w:trPr>
        <w:tc>
          <w:tcPr>
            <w:tcW w:w="1824" w:type="pct"/>
            <w:shd w:val="clear" w:color="auto" w:fill="auto"/>
          </w:tcPr>
          <w:p w:rsidR="00E133B3" w:rsidRPr="00C36678" w:rsidRDefault="00E133B3" w:rsidP="00CD1FF9">
            <w:pPr>
              <w:pStyle w:val="Body-Text-Smallspace"/>
            </w:pPr>
          </w:p>
          <w:p w:rsidR="00E133B3" w:rsidRPr="00C36678" w:rsidRDefault="00E133B3" w:rsidP="00CD1FF9">
            <w:pPr>
              <w:pStyle w:val="TableCaption-AR"/>
            </w:pPr>
            <w:r w:rsidRPr="00C36678">
              <w:t>Table 1: Student enrolments at this school</w:t>
            </w:r>
          </w:p>
        </w:tc>
        <w:tc>
          <w:tcPr>
            <w:tcW w:w="3176" w:type="pct"/>
            <w:gridSpan w:val="4"/>
            <w:shd w:val="clear" w:color="auto" w:fill="auto"/>
          </w:tcPr>
          <w:p w:rsidR="00E133B3" w:rsidRPr="00C36678" w:rsidRDefault="00E133B3" w:rsidP="00CD1FF9">
            <w:pPr>
              <w:pStyle w:val="Body-Table-Text2"/>
            </w:pPr>
          </w:p>
        </w:tc>
      </w:tr>
      <w:tr w:rsidR="00E133B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33B3" w:rsidRPr="00C36678" w:rsidRDefault="00E133B3"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33B3" w:rsidRPr="00C36678" w:rsidRDefault="00E133B3" w:rsidP="00162A9B">
            <w:pPr>
              <w:pStyle w:val="Body-Table-HeadingCentred"/>
              <w:keepNext/>
            </w:pPr>
            <w:r w:rsidRPr="00C36678">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33B3" w:rsidRPr="00C36678" w:rsidRDefault="00E133B3" w:rsidP="00162A9B">
            <w:pPr>
              <w:pStyle w:val="Body-Table-HeadingCentred"/>
              <w:keepNext/>
            </w:pPr>
            <w:r w:rsidRPr="00C36678">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33B3" w:rsidRPr="00C36678" w:rsidRDefault="00E133B3" w:rsidP="00162A9B">
            <w:pPr>
              <w:pStyle w:val="Body-Table-HeadingCentred"/>
              <w:keepNext/>
            </w:pPr>
            <w:r w:rsidRPr="00C36678">
              <w:t>2018</w:t>
            </w:r>
          </w:p>
        </w:tc>
        <w:tc>
          <w:tcPr>
            <w:tcW w:w="1847" w:type="pct"/>
            <w:vMerge w:val="restart"/>
            <w:tcBorders>
              <w:left w:val="single" w:sz="4" w:space="0" w:color="808080"/>
            </w:tcBorders>
            <w:shd w:val="clear" w:color="auto" w:fill="auto"/>
          </w:tcPr>
          <w:p w:rsidR="00E133B3" w:rsidRPr="00C36678" w:rsidRDefault="00E133B3" w:rsidP="004D4B7E">
            <w:pPr>
              <w:pStyle w:val="Body-Text-Smallspace"/>
              <w:ind w:left="117"/>
            </w:pPr>
          </w:p>
          <w:p w:rsidR="00E133B3" w:rsidRPr="00C36678" w:rsidRDefault="00E133B3" w:rsidP="004D4B7E">
            <w:pPr>
              <w:pStyle w:val="Body-Table-Note"/>
              <w:ind w:left="117"/>
              <w:rPr>
                <w:u w:color="FF0000"/>
              </w:rPr>
            </w:pPr>
            <w:r w:rsidRPr="00C36678">
              <w:rPr>
                <w:u w:color="FF0000"/>
              </w:rPr>
              <w:t xml:space="preserve">Notes: </w:t>
            </w:r>
          </w:p>
          <w:p w:rsidR="00E133B3" w:rsidRPr="00C36678" w:rsidRDefault="00E133B3"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E133B3" w:rsidRPr="00C36678" w:rsidRDefault="00E133B3"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E133B3" w:rsidRPr="00C36678" w:rsidRDefault="00E133B3" w:rsidP="0025442F">
            <w:pPr>
              <w:pStyle w:val="Body-Table-Note"/>
              <w:tabs>
                <w:tab w:val="left" w:pos="300"/>
              </w:tabs>
              <w:ind w:left="314" w:hanging="197"/>
            </w:pPr>
            <w:r w:rsidRPr="00C36678">
              <w:rPr>
                <w:rFonts w:eastAsia="Meiryo"/>
              </w:rPr>
              <w:t>3.</w:t>
            </w:r>
            <w:r w:rsidRPr="00C36678">
              <w:rPr>
                <w:rFonts w:eastAsia="Meiryo"/>
              </w:rPr>
              <w:tab/>
            </w:r>
            <w:hyperlink r:id="rId15"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E133B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rFonts w:eastAsia="Times New Roman"/>
                <w:noProof/>
                <w:color w:val="000000"/>
                <w:sz w:val="16"/>
                <w:szCs w:val="16"/>
              </w:rPr>
              <w:t>935</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noProof/>
                <w:sz w:val="16"/>
                <w:szCs w:val="16"/>
              </w:rPr>
              <w:t>947</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noProof/>
                <w:sz w:val="16"/>
                <w:szCs w:val="16"/>
              </w:rPr>
              <w:t>975</w:t>
            </w:r>
          </w:p>
        </w:tc>
        <w:tc>
          <w:tcPr>
            <w:tcW w:w="1847" w:type="pct"/>
            <w:vMerge/>
            <w:tcBorders>
              <w:left w:val="single" w:sz="4" w:space="0" w:color="808080"/>
            </w:tcBorders>
            <w:shd w:val="clear" w:color="auto" w:fill="auto"/>
          </w:tcPr>
          <w:p w:rsidR="00E133B3" w:rsidRPr="00C36678" w:rsidRDefault="00E133B3" w:rsidP="00CD1FF9">
            <w:pPr>
              <w:pStyle w:val="Body-Table-TextCentred"/>
            </w:pPr>
          </w:p>
        </w:tc>
      </w:tr>
      <w:tr w:rsidR="00E133B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noProof/>
                <w:sz w:val="16"/>
                <w:szCs w:val="16"/>
              </w:rPr>
              <w:t>477</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noProof/>
                <w:sz w:val="16"/>
                <w:szCs w:val="16"/>
              </w:rPr>
              <w:t>475</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333A4F">
            <w:pPr>
              <w:pStyle w:val="Body-Table-TextCentred"/>
              <w:keepNext/>
            </w:pPr>
            <w:r w:rsidRPr="00B33D89">
              <w:rPr>
                <w:noProof/>
                <w:sz w:val="16"/>
                <w:szCs w:val="16"/>
              </w:rPr>
              <w:t>489</w:t>
            </w:r>
          </w:p>
        </w:tc>
        <w:tc>
          <w:tcPr>
            <w:tcW w:w="1847" w:type="pct"/>
            <w:vMerge/>
            <w:tcBorders>
              <w:left w:val="single" w:sz="4" w:space="0" w:color="808080"/>
            </w:tcBorders>
            <w:shd w:val="clear" w:color="auto" w:fill="auto"/>
          </w:tcPr>
          <w:p w:rsidR="00E133B3" w:rsidRPr="00C36678" w:rsidRDefault="00E133B3" w:rsidP="00CD1FF9">
            <w:pPr>
              <w:pStyle w:val="Body-Table-TextCentred"/>
            </w:pPr>
          </w:p>
        </w:tc>
      </w:tr>
      <w:tr w:rsidR="00E133B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noProof/>
                <w:sz w:val="16"/>
                <w:szCs w:val="16"/>
              </w:rPr>
              <w:t>458</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noProof/>
                <w:sz w:val="16"/>
                <w:szCs w:val="16"/>
              </w:rPr>
              <w:t>472</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333A4F">
            <w:pPr>
              <w:pStyle w:val="Body-Table-TextCentred"/>
              <w:keepNext/>
            </w:pPr>
            <w:r w:rsidRPr="00B33D89">
              <w:rPr>
                <w:noProof/>
                <w:sz w:val="16"/>
                <w:szCs w:val="16"/>
              </w:rPr>
              <w:t>486</w:t>
            </w:r>
          </w:p>
        </w:tc>
        <w:tc>
          <w:tcPr>
            <w:tcW w:w="1847" w:type="pct"/>
            <w:vMerge/>
            <w:tcBorders>
              <w:left w:val="single" w:sz="4" w:space="0" w:color="808080"/>
            </w:tcBorders>
            <w:shd w:val="clear" w:color="auto" w:fill="auto"/>
          </w:tcPr>
          <w:p w:rsidR="00E133B3" w:rsidRPr="00C36678" w:rsidRDefault="00E133B3" w:rsidP="00CD1FF9">
            <w:pPr>
              <w:pStyle w:val="Body-Table-TextCentred"/>
            </w:pPr>
          </w:p>
        </w:tc>
      </w:tr>
      <w:tr w:rsidR="00E133B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noProof/>
                <w:sz w:val="16"/>
                <w:szCs w:val="16"/>
              </w:rPr>
              <w:t>18</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noProof/>
                <w:sz w:val="16"/>
                <w:szCs w:val="16"/>
              </w:rPr>
              <w:t>19</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333A4F">
            <w:pPr>
              <w:pStyle w:val="Body-Table-TextCentred"/>
              <w:keepNext/>
            </w:pPr>
            <w:r w:rsidRPr="00B33D89">
              <w:rPr>
                <w:noProof/>
                <w:sz w:val="16"/>
                <w:szCs w:val="16"/>
              </w:rPr>
              <w:t>13</w:t>
            </w:r>
          </w:p>
        </w:tc>
        <w:tc>
          <w:tcPr>
            <w:tcW w:w="1847" w:type="pct"/>
            <w:vMerge/>
            <w:tcBorders>
              <w:left w:val="single" w:sz="4" w:space="0" w:color="808080"/>
            </w:tcBorders>
            <w:shd w:val="clear" w:color="auto" w:fill="auto"/>
          </w:tcPr>
          <w:p w:rsidR="00E133B3" w:rsidRPr="00C36678" w:rsidRDefault="00E133B3" w:rsidP="00CD1FF9">
            <w:pPr>
              <w:pStyle w:val="Body-Table-TextCentred"/>
            </w:pPr>
          </w:p>
        </w:tc>
      </w:tr>
      <w:tr w:rsidR="00E133B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rFonts w:eastAsia="Times New Roman"/>
                <w:noProof/>
                <w:color w:val="000000"/>
                <w:sz w:val="16"/>
                <w:szCs w:val="16"/>
              </w:rPr>
              <w:t>96%</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pPr>
            <w:r w:rsidRPr="00B33D89">
              <w:rPr>
                <w:noProof/>
                <w:sz w:val="16"/>
                <w:szCs w:val="16"/>
              </w:rPr>
              <w:t>95%</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333A4F">
            <w:pPr>
              <w:pStyle w:val="Body-Table-TextCentred"/>
              <w:keepNext/>
            </w:pPr>
            <w:r w:rsidRPr="00B33D89">
              <w:rPr>
                <w:noProof/>
                <w:sz w:val="16"/>
                <w:szCs w:val="16"/>
              </w:rPr>
              <w:t>95%</w:t>
            </w:r>
          </w:p>
        </w:tc>
        <w:tc>
          <w:tcPr>
            <w:tcW w:w="1847" w:type="pct"/>
            <w:vMerge/>
            <w:tcBorders>
              <w:left w:val="single" w:sz="4" w:space="0" w:color="808080"/>
            </w:tcBorders>
            <w:shd w:val="clear" w:color="auto" w:fill="auto"/>
          </w:tcPr>
          <w:p w:rsidR="00E133B3" w:rsidRPr="00C36678" w:rsidRDefault="00E133B3" w:rsidP="00CD1FF9">
            <w:pPr>
              <w:pStyle w:val="Body-Table-TextCentred"/>
            </w:pPr>
          </w:p>
        </w:tc>
      </w:tr>
    </w:tbl>
    <w:p w:rsidR="00E133B3" w:rsidRDefault="00E133B3" w:rsidP="00A954D3">
      <w:pPr>
        <w:pStyle w:val="Body-Text"/>
      </w:pPr>
    </w:p>
    <w:p w:rsidR="00E133B3" w:rsidRPr="00A24331" w:rsidRDefault="00E133B3" w:rsidP="004B0F3E">
      <w:pPr>
        <w:spacing w:after="0"/>
        <w:rPr>
          <w:rFonts w:ascii="Calibri" w:eastAsia="Times New Roman" w:hAnsi="Calibri" w:cs="Calibri"/>
          <w:bCs w:val="0"/>
          <w:color w:val="000000"/>
          <w:szCs w:val="19"/>
          <w:lang w:eastAsia="zh-TW"/>
        </w:rPr>
      </w:pPr>
      <w:r w:rsidRPr="00A24331">
        <w:rPr>
          <w:szCs w:val="19"/>
        </w:rPr>
        <w:t xml:space="preserve">In 2018, there were </w:t>
      </w:r>
      <w:r w:rsidRPr="00A24331">
        <w:rPr>
          <w:noProof/>
          <w:szCs w:val="19"/>
        </w:rPr>
        <w:t>no</w:t>
      </w:r>
      <w:r w:rsidRPr="00A24331">
        <w:rPr>
          <w:szCs w:val="19"/>
        </w:rPr>
        <w:t xml:space="preserve"> students enrolled in a pre-Prep program.</w:t>
      </w:r>
    </w:p>
    <w:p w:rsidR="00E133B3" w:rsidRPr="00C36678" w:rsidRDefault="00E133B3" w:rsidP="00AE6C76">
      <w:pPr>
        <w:pStyle w:val="Body-Text-Smallspace"/>
      </w:pPr>
    </w:p>
    <w:p w:rsidR="00E133B3" w:rsidRPr="00C36678" w:rsidRDefault="00E133B3" w:rsidP="003760B6">
      <w:pPr>
        <w:pStyle w:val="Heading2-AR"/>
        <w:rPr>
          <w:color w:val="000000"/>
        </w:rPr>
      </w:pPr>
      <w:r w:rsidRPr="00C36678">
        <w:t>Characteristics of the student body</w:t>
      </w:r>
    </w:p>
    <w:p w:rsidR="00E133B3" w:rsidRPr="00C36678" w:rsidRDefault="00E133B3" w:rsidP="00AE6C76">
      <w:pPr>
        <w:pStyle w:val="Body-Text-Smallspace"/>
      </w:pPr>
    </w:p>
    <w:p w:rsidR="00E133B3" w:rsidRPr="00C36678" w:rsidRDefault="00E133B3" w:rsidP="003760B6">
      <w:pPr>
        <w:pStyle w:val="Heading3-AR"/>
      </w:pPr>
      <w:r w:rsidRPr="00C36678">
        <w:t>Overview</w:t>
      </w:r>
    </w:p>
    <w:p w:rsidR="00B770D2" w:rsidRPr="00B770D2" w:rsidRDefault="00B770D2" w:rsidP="00B770D2">
      <w:pPr>
        <w:keepNext/>
        <w:tabs>
          <w:tab w:val="center" w:pos="4320"/>
          <w:tab w:val="right" w:pos="8640"/>
        </w:tabs>
        <w:spacing w:before="120"/>
        <w:ind w:right="170"/>
        <w:jc w:val="both"/>
        <w:outlineLvl w:val="2"/>
        <w:rPr>
          <w:rFonts w:eastAsia="Times New Roman"/>
          <w:bCs w:val="0"/>
          <w:color w:val="000000"/>
          <w:sz w:val="16"/>
          <w:szCs w:val="16"/>
          <w:u w:color="FF0000"/>
        </w:rPr>
      </w:pPr>
      <w:r w:rsidRPr="00B770D2">
        <w:rPr>
          <w:rFonts w:eastAsia="Times New Roman"/>
          <w:bCs w:val="0"/>
          <w:color w:val="000000"/>
          <w:sz w:val="16"/>
          <w:szCs w:val="16"/>
          <w:u w:color="FF0000"/>
        </w:rPr>
        <w:t>Pacific Pines Primary School is a satellite urban suburb servicing the areas of Pacific Pines and Gaven. The area was first developed by Stocklands approximately 18 years ago and has mushroomed into a large residential area comprising four primary schools and one high school. The area around the school is comprised mostly of houses. Four large rental complexes are located within walking distance from the school.</w:t>
      </w:r>
    </w:p>
    <w:p w:rsidR="00B770D2" w:rsidRPr="00B770D2" w:rsidRDefault="00B770D2" w:rsidP="00B770D2">
      <w:pPr>
        <w:keepNext/>
        <w:tabs>
          <w:tab w:val="center" w:pos="4320"/>
          <w:tab w:val="right" w:pos="8640"/>
        </w:tabs>
        <w:spacing w:before="120"/>
        <w:ind w:right="170"/>
        <w:jc w:val="both"/>
        <w:outlineLvl w:val="2"/>
        <w:rPr>
          <w:rFonts w:eastAsia="Times New Roman"/>
          <w:bCs w:val="0"/>
          <w:color w:val="000000"/>
          <w:sz w:val="16"/>
          <w:szCs w:val="16"/>
          <w:u w:color="FF0000"/>
        </w:rPr>
      </w:pPr>
      <w:r w:rsidRPr="00B770D2">
        <w:rPr>
          <w:rFonts w:eastAsia="Times New Roman"/>
          <w:bCs w:val="0"/>
          <w:color w:val="000000"/>
          <w:sz w:val="16"/>
          <w:szCs w:val="16"/>
          <w:u w:color="FF0000"/>
        </w:rPr>
        <w:t>Many students emanate from New Zealand and there has been an influx of migrants from Great Britain. New enrolments are constant throughout the year. Continuity of enrolments is quite high. 2% of the student enrolment is comprised of indigenous students and less than 2% of students are classified as having English as a second language.</w:t>
      </w:r>
    </w:p>
    <w:p w:rsidR="00B770D2" w:rsidRPr="00B770D2" w:rsidRDefault="00B770D2" w:rsidP="00B770D2">
      <w:pPr>
        <w:keepNext/>
        <w:tabs>
          <w:tab w:val="center" w:pos="4320"/>
          <w:tab w:val="right" w:pos="8640"/>
        </w:tabs>
        <w:spacing w:before="120"/>
        <w:ind w:right="170"/>
        <w:jc w:val="both"/>
        <w:outlineLvl w:val="2"/>
        <w:rPr>
          <w:rFonts w:eastAsia="Times New Roman"/>
          <w:bCs w:val="0"/>
          <w:color w:val="000000"/>
          <w:sz w:val="16"/>
          <w:szCs w:val="16"/>
          <w:u w:color="FF0000"/>
        </w:rPr>
      </w:pPr>
      <w:r w:rsidRPr="00B770D2">
        <w:rPr>
          <w:rFonts w:eastAsia="Times New Roman"/>
          <w:bCs w:val="0"/>
          <w:color w:val="000000"/>
          <w:sz w:val="16"/>
          <w:szCs w:val="16"/>
          <w:u w:color="FF0000"/>
        </w:rPr>
        <w:t>The Pacific Pines area is predominantly populated by families whose parents work in the trade or service industries. Most families have two parents with a significant number of those families having only one parent employed. The school has a number of parent and grandparent volunteers assisting with Home Readers and in classrooms.</w:t>
      </w:r>
    </w:p>
    <w:p w:rsidR="00E133B3" w:rsidRPr="00C36678" w:rsidRDefault="00E133B3" w:rsidP="003760B6">
      <w:pPr>
        <w:pStyle w:val="Body-Text"/>
      </w:pPr>
    </w:p>
    <w:p w:rsidR="00E133B3" w:rsidRPr="00C36678" w:rsidRDefault="00E133B3" w:rsidP="00AE6C76">
      <w:pPr>
        <w:pStyle w:val="Body-Text-Smallspace"/>
      </w:pPr>
    </w:p>
    <w:p w:rsidR="00E133B3" w:rsidRPr="00C36678" w:rsidRDefault="00E133B3" w:rsidP="003760B6">
      <w:pPr>
        <w:pStyle w:val="Heading3-AR"/>
      </w:pPr>
      <w:r w:rsidRPr="00C36678">
        <w:t>Average class sizes</w:t>
      </w:r>
    </w:p>
    <w:p w:rsidR="00E133B3" w:rsidRPr="00C36678" w:rsidRDefault="00E133B3" w:rsidP="00162A9B">
      <w:pPr>
        <w:pStyle w:val="Body-Text-Smallspace"/>
      </w:pPr>
    </w:p>
    <w:p w:rsidR="00E133B3" w:rsidRPr="00C36678" w:rsidRDefault="00E133B3"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E133B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33B3" w:rsidRPr="00C36678" w:rsidRDefault="00E133B3" w:rsidP="00162A9B">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2018</w:t>
            </w:r>
          </w:p>
        </w:tc>
        <w:tc>
          <w:tcPr>
            <w:tcW w:w="2469" w:type="pct"/>
            <w:vMerge w:val="restart"/>
            <w:tcBorders>
              <w:top w:val="nil"/>
              <w:left w:val="single" w:sz="4" w:space="0" w:color="808080"/>
              <w:right w:val="nil"/>
            </w:tcBorders>
            <w:shd w:val="clear" w:color="auto" w:fill="auto"/>
          </w:tcPr>
          <w:p w:rsidR="00E133B3" w:rsidRPr="00C36678" w:rsidRDefault="00E133B3" w:rsidP="0071342E">
            <w:pPr>
              <w:pStyle w:val="Body-Text-Smallspace"/>
            </w:pPr>
          </w:p>
          <w:p w:rsidR="00E133B3" w:rsidRPr="00C36678" w:rsidRDefault="00E133B3" w:rsidP="00225160">
            <w:pPr>
              <w:pStyle w:val="Body-Table-Note"/>
              <w:ind w:left="28"/>
            </w:pPr>
            <w:r w:rsidRPr="00C36678">
              <w:t>Note:</w:t>
            </w:r>
          </w:p>
          <w:p w:rsidR="00E133B3" w:rsidRPr="00C36678" w:rsidRDefault="00E133B3" w:rsidP="00225160">
            <w:pPr>
              <w:pStyle w:val="Body-Table-Note"/>
              <w:ind w:left="28"/>
              <w:rPr>
                <w:u w:color="FF0000"/>
              </w:rPr>
            </w:pPr>
            <w:r w:rsidRPr="00C36678">
              <w:t xml:space="preserve">The </w:t>
            </w:r>
            <w:hyperlink r:id="rId16"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E133B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rPr>
                <w:color w:val="000000"/>
                <w:szCs w:val="16"/>
                <w:u w:color="FF0000"/>
                <w:lang w:eastAsia="en-US"/>
              </w:rPr>
            </w:pPr>
            <w:r w:rsidRPr="00B33D89">
              <w:rPr>
                <w:noProof/>
              </w:rPr>
              <w:t>23</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rPr>
                <w:color w:val="000000"/>
                <w:szCs w:val="16"/>
                <w:u w:color="FF0000"/>
                <w:lang w:eastAsia="en-US"/>
              </w:rPr>
            </w:pPr>
            <w:r w:rsidRPr="00B33D89">
              <w:rPr>
                <w:noProof/>
                <w:color w:val="000000"/>
                <w:szCs w:val="16"/>
                <w:u w:color="FF0000"/>
              </w:rPr>
              <w:t>23</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162A9B">
            <w:pPr>
              <w:pStyle w:val="Body-Table-TextCentred"/>
              <w:keepNext/>
              <w:rPr>
                <w:color w:val="000000"/>
                <w:szCs w:val="16"/>
                <w:u w:color="FF0000"/>
                <w:lang w:eastAsia="en-US"/>
              </w:rPr>
            </w:pPr>
            <w:r w:rsidRPr="00B33D89">
              <w:rPr>
                <w:noProof/>
                <w:color w:val="000000"/>
                <w:szCs w:val="16"/>
                <w:u w:color="FF0000"/>
              </w:rPr>
              <w:t>24</w:t>
            </w:r>
          </w:p>
        </w:tc>
        <w:tc>
          <w:tcPr>
            <w:tcW w:w="2469" w:type="pct"/>
            <w:vMerge/>
            <w:tcBorders>
              <w:left w:val="single" w:sz="4" w:space="0" w:color="808080"/>
              <w:right w:val="nil"/>
            </w:tcBorders>
            <w:shd w:val="clear" w:color="auto" w:fill="auto"/>
          </w:tcPr>
          <w:p w:rsidR="00E133B3" w:rsidRPr="00C36678" w:rsidRDefault="00E133B3" w:rsidP="00D202D9">
            <w:pPr>
              <w:pStyle w:val="Body-Table-Text"/>
              <w:rPr>
                <w:rFonts w:eastAsia="Meiryo"/>
                <w:u w:color="FF0000"/>
              </w:rPr>
            </w:pPr>
          </w:p>
        </w:tc>
      </w:tr>
      <w:tr w:rsidR="00E133B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rPr>
                <w:color w:val="000000"/>
                <w:szCs w:val="16"/>
                <w:u w:color="FF0000"/>
                <w:lang w:eastAsia="en-US"/>
              </w:rPr>
            </w:pPr>
            <w:r w:rsidRPr="00B33D89">
              <w:rPr>
                <w:noProof/>
              </w:rPr>
              <w:t>27</w:t>
            </w: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rPr>
                <w:color w:val="000000"/>
                <w:szCs w:val="16"/>
                <w:u w:color="FF0000"/>
                <w:lang w:eastAsia="en-US"/>
              </w:rPr>
            </w:pPr>
            <w:r w:rsidRPr="00B33D89">
              <w:rPr>
                <w:noProof/>
                <w:color w:val="000000"/>
                <w:szCs w:val="16"/>
                <w:u w:color="FF0000"/>
              </w:rPr>
              <w:t>25</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333A4F">
            <w:pPr>
              <w:pStyle w:val="Body-Table-TextCentred"/>
              <w:keepNext/>
              <w:rPr>
                <w:color w:val="000000"/>
                <w:szCs w:val="16"/>
                <w:u w:color="FF0000"/>
                <w:lang w:eastAsia="en-US"/>
              </w:rPr>
            </w:pPr>
            <w:r w:rsidRPr="00B33D89">
              <w:rPr>
                <w:noProof/>
                <w:color w:val="000000"/>
                <w:szCs w:val="16"/>
                <w:u w:color="FF0000"/>
              </w:rPr>
              <w:t>26</w:t>
            </w:r>
          </w:p>
        </w:tc>
        <w:tc>
          <w:tcPr>
            <w:tcW w:w="2469" w:type="pct"/>
            <w:vMerge/>
            <w:tcBorders>
              <w:left w:val="single" w:sz="4" w:space="0" w:color="808080"/>
              <w:right w:val="nil"/>
            </w:tcBorders>
            <w:shd w:val="clear" w:color="auto" w:fill="auto"/>
          </w:tcPr>
          <w:p w:rsidR="00E133B3" w:rsidRPr="00C36678" w:rsidRDefault="00E133B3" w:rsidP="00D202D9">
            <w:pPr>
              <w:pStyle w:val="Body-Table-Text"/>
              <w:rPr>
                <w:rFonts w:eastAsia="Meiryo"/>
                <w:u w:color="FF0000"/>
              </w:rPr>
            </w:pPr>
          </w:p>
        </w:tc>
      </w:tr>
      <w:tr w:rsidR="00E133B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E133B3" w:rsidRPr="00C36678" w:rsidRDefault="00E133B3" w:rsidP="00D202D9">
            <w:pPr>
              <w:pStyle w:val="Body-Table-Text"/>
              <w:rPr>
                <w:rFonts w:eastAsia="Meiryo"/>
                <w:u w:color="FF0000"/>
              </w:rPr>
            </w:pPr>
          </w:p>
        </w:tc>
      </w:tr>
      <w:tr w:rsidR="00E133B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E133B3" w:rsidRPr="00C36678" w:rsidRDefault="00E133B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33B3" w:rsidRPr="00C36678" w:rsidRDefault="00E133B3"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E133B3" w:rsidRPr="00C36678" w:rsidRDefault="00E133B3" w:rsidP="00D202D9">
            <w:pPr>
              <w:pStyle w:val="Body-Table-Text"/>
              <w:rPr>
                <w:rFonts w:eastAsia="Meiryo"/>
                <w:u w:color="FF0000"/>
              </w:rPr>
            </w:pPr>
          </w:p>
        </w:tc>
      </w:tr>
    </w:tbl>
    <w:p w:rsidR="00E133B3" w:rsidRPr="00C36678" w:rsidRDefault="00E133B3" w:rsidP="00C443F2">
      <w:pPr>
        <w:pStyle w:val="Body-Text"/>
        <w:rPr>
          <w:lang w:eastAsia="en-US"/>
        </w:rPr>
      </w:pPr>
    </w:p>
    <w:p w:rsidR="00E133B3" w:rsidRPr="00C36678" w:rsidRDefault="00E133B3" w:rsidP="00AE6C76">
      <w:pPr>
        <w:pStyle w:val="Body-Text-Smallspace"/>
      </w:pPr>
    </w:p>
    <w:p w:rsidR="00E133B3" w:rsidRPr="00C36678" w:rsidRDefault="00E133B3" w:rsidP="00C443F2">
      <w:pPr>
        <w:pStyle w:val="Heading2-AR"/>
        <w:rPr>
          <w:sz w:val="36"/>
          <w:szCs w:val="36"/>
        </w:rPr>
      </w:pPr>
      <w:r w:rsidRPr="00C36678">
        <w:t>Curriculum delivery</w:t>
      </w:r>
    </w:p>
    <w:p w:rsidR="00E133B3" w:rsidRPr="00C36678" w:rsidRDefault="00E133B3" w:rsidP="00AE6C76">
      <w:pPr>
        <w:pStyle w:val="Body-Text-Smallspace"/>
      </w:pPr>
    </w:p>
    <w:p w:rsidR="00E133B3" w:rsidRPr="00C36678" w:rsidRDefault="00E133B3" w:rsidP="00523AE2">
      <w:pPr>
        <w:pStyle w:val="Heading3-AR"/>
      </w:pPr>
      <w:r w:rsidRPr="00C36678">
        <w:t>Our approach to curriculum delivery</w:t>
      </w:r>
    </w:p>
    <w:p w:rsidR="00D850EA" w:rsidRPr="00D850EA" w:rsidRDefault="00D850EA" w:rsidP="00D850EA">
      <w:pPr>
        <w:spacing w:after="200"/>
        <w:jc w:val="both"/>
        <w:rPr>
          <w:rFonts w:eastAsia="SimSun" w:cs="Times New Roman"/>
          <w:bCs w:val="0"/>
          <w:sz w:val="16"/>
          <w:lang w:val="en-US"/>
        </w:rPr>
      </w:pPr>
      <w:r w:rsidRPr="00D850EA">
        <w:rPr>
          <w:rFonts w:eastAsia="SimSun" w:cs="Times New Roman"/>
          <w:bCs w:val="0"/>
          <w:sz w:val="16"/>
          <w:lang w:val="en-US"/>
        </w:rPr>
        <w:t xml:space="preserve">Our focus is on building knowledge and skills in literacy and numeracy which is delivered through a systematic combination of explicit and direct instruction. With mastery of these learning areas, students are then given opportunities to develop higher order thinking skills. Differentiation of curriculum is a key feature of our curriculum design and is enhanced through our extensive range of technological tools. </w:t>
      </w:r>
    </w:p>
    <w:p w:rsidR="00D850EA" w:rsidRPr="00D850EA" w:rsidRDefault="00D850EA" w:rsidP="00D850EA">
      <w:pPr>
        <w:spacing w:after="200"/>
        <w:rPr>
          <w:rFonts w:eastAsia="SimSun" w:cs="Times New Roman"/>
          <w:bCs w:val="0"/>
          <w:sz w:val="16"/>
          <w:lang w:val="en-US"/>
        </w:rPr>
      </w:pPr>
      <w:r w:rsidRPr="00D850EA">
        <w:rPr>
          <w:rFonts w:eastAsia="SimSun" w:cs="Times New Roman"/>
          <w:bCs w:val="0"/>
          <w:sz w:val="16"/>
          <w:lang w:val="en-US"/>
        </w:rPr>
        <w:t xml:space="preserve">Our distinctive curriculum offerings: </w:t>
      </w:r>
    </w:p>
    <w:p w:rsidR="00D850EA" w:rsidRPr="00D850EA" w:rsidRDefault="00D850EA" w:rsidP="00D850EA">
      <w:pPr>
        <w:spacing w:before="120" w:after="0"/>
        <w:rPr>
          <w:rFonts w:eastAsia="SimSun" w:cs="Times New Roman"/>
          <w:bCs w:val="0"/>
          <w:sz w:val="16"/>
          <w:lang w:val="en-US"/>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 xml:space="preserve"> </w:t>
      </w:r>
      <w:r w:rsidRPr="00D850EA">
        <w:rPr>
          <w:rFonts w:eastAsia="SimSun" w:cs="Times New Roman"/>
          <w:bCs w:val="0"/>
          <w:sz w:val="16"/>
          <w:lang w:val="en-US"/>
        </w:rPr>
        <w:t xml:space="preserve">Our curriculum is based on the Australian Curriculum for English, Maths, Science, History Geography , The Arts , Health and Technology.  </w:t>
      </w:r>
    </w:p>
    <w:p w:rsidR="00D850EA" w:rsidRPr="00D850EA" w:rsidRDefault="00D850EA" w:rsidP="00D850EA">
      <w:pPr>
        <w:spacing w:before="120" w:after="0"/>
        <w:rPr>
          <w:rFonts w:eastAsia="SimSun" w:cs="Times New Roman"/>
          <w:bCs w:val="0"/>
          <w:sz w:val="16"/>
          <w:lang w:val="en-US"/>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 xml:space="preserve"> </w:t>
      </w:r>
      <w:r w:rsidRPr="00D850EA">
        <w:rPr>
          <w:rFonts w:eastAsia="SimSun" w:cs="Times New Roman"/>
          <w:bCs w:val="0"/>
          <w:sz w:val="16"/>
          <w:lang w:val="en-US"/>
        </w:rPr>
        <w:t xml:space="preserve">Japanese for students </w:t>
      </w:r>
      <w:r>
        <w:rPr>
          <w:rFonts w:eastAsia="SimSun" w:cs="Times New Roman"/>
          <w:bCs w:val="0"/>
          <w:sz w:val="16"/>
          <w:lang w:val="en-US"/>
        </w:rPr>
        <w:t>P-</w:t>
      </w:r>
      <w:r w:rsidRPr="00D850EA">
        <w:rPr>
          <w:rFonts w:eastAsia="SimSun" w:cs="Times New Roman"/>
          <w:bCs w:val="0"/>
          <w:sz w:val="16"/>
          <w:lang w:val="en-US"/>
        </w:rPr>
        <w:t xml:space="preserve"> 6. </w:t>
      </w:r>
    </w:p>
    <w:p w:rsidR="00D850EA" w:rsidRPr="00D850EA" w:rsidRDefault="00D850EA" w:rsidP="00D850EA">
      <w:pPr>
        <w:spacing w:before="120" w:after="0"/>
        <w:rPr>
          <w:rFonts w:eastAsia="SimSun" w:cs="Times New Roman"/>
          <w:bCs w:val="0"/>
          <w:sz w:val="16"/>
          <w:lang w:val="en-US"/>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 xml:space="preserve"> Japanese excellence class.</w:t>
      </w:r>
    </w:p>
    <w:p w:rsidR="00D850EA" w:rsidRPr="00D850EA" w:rsidRDefault="00D850EA" w:rsidP="00D850EA">
      <w:pPr>
        <w:spacing w:before="120" w:after="0"/>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 xml:space="preserve"> We have strong instrumental music (strings and band) and choral programs for students in years 3-6. </w:t>
      </w:r>
    </w:p>
    <w:p w:rsidR="00D850EA" w:rsidRPr="00D850EA" w:rsidRDefault="00D850EA" w:rsidP="00D850EA">
      <w:pPr>
        <w:spacing w:before="120" w:after="0"/>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 xml:space="preserve"> Ongoing partnership with Pacific Pines State High School.</w:t>
      </w:r>
    </w:p>
    <w:p w:rsidR="00D850EA" w:rsidRDefault="00D850EA" w:rsidP="00D850EA">
      <w:pPr>
        <w:spacing w:before="120" w:after="0"/>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 xml:space="preserve"> Multilit intervention from P-3.</w:t>
      </w:r>
    </w:p>
    <w:p w:rsidR="00D850EA" w:rsidRDefault="00D850EA" w:rsidP="00D850EA">
      <w:pPr>
        <w:spacing w:before="120" w:after="0"/>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Pr>
          <w:rFonts w:eastAsia="Times New Roman"/>
          <w:bCs w:val="0"/>
          <w:color w:val="000000"/>
          <w:sz w:val="16"/>
          <w:szCs w:val="16"/>
          <w:u w:color="FF0000"/>
        </w:rPr>
        <w:t xml:space="preserve"> Year 5/6 Elective Program</w:t>
      </w:r>
      <w:r w:rsidRPr="00D850EA">
        <w:rPr>
          <w:rFonts w:eastAsia="Times New Roman"/>
          <w:bCs w:val="0"/>
          <w:color w:val="000000"/>
          <w:sz w:val="16"/>
          <w:szCs w:val="16"/>
          <w:u w:color="FF0000"/>
        </w:rPr>
        <w:t>.</w:t>
      </w:r>
    </w:p>
    <w:p w:rsidR="00D850EA" w:rsidRDefault="00D850EA" w:rsidP="00D850EA">
      <w:pPr>
        <w:spacing w:before="120" w:after="0"/>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Pr>
          <w:rFonts w:eastAsia="Times New Roman"/>
          <w:bCs w:val="0"/>
          <w:color w:val="000000"/>
          <w:sz w:val="16"/>
          <w:szCs w:val="16"/>
          <w:u w:color="FF0000"/>
        </w:rPr>
        <w:t>Age Appropriate Pedagogies (P-1</w:t>
      </w:r>
      <w:r w:rsidRPr="00D850EA">
        <w:rPr>
          <w:rFonts w:eastAsia="Times New Roman"/>
          <w:bCs w:val="0"/>
          <w:color w:val="000000"/>
          <w:sz w:val="16"/>
          <w:szCs w:val="16"/>
          <w:u w:color="FF0000"/>
        </w:rPr>
        <w:t>).</w:t>
      </w:r>
    </w:p>
    <w:p w:rsidR="00D850EA" w:rsidRPr="00D850EA" w:rsidRDefault="00D850EA" w:rsidP="00D850EA">
      <w:pPr>
        <w:pStyle w:val="Body-Text"/>
        <w:rPr>
          <w:lang w:eastAsia="en-US"/>
        </w:rPr>
      </w:pPr>
    </w:p>
    <w:p w:rsidR="00E133B3" w:rsidRPr="00C36678" w:rsidRDefault="00E133B3" w:rsidP="00AE6C76">
      <w:pPr>
        <w:pStyle w:val="Body-Text-Smallspace"/>
      </w:pPr>
    </w:p>
    <w:p w:rsidR="00E133B3" w:rsidRPr="00C36678" w:rsidRDefault="00E133B3" w:rsidP="00523AE2">
      <w:pPr>
        <w:pStyle w:val="Heading3-AR"/>
      </w:pPr>
      <w:r w:rsidRPr="00C36678">
        <w:t>Co-curricular activities</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Chess Club after school</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 xml:space="preserve"> Senior school Electives program</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Before and after school sport’s training</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Robotics Club before and after school</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 xml:space="preserve">Choir (Junior and Senior) </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Strings and Band (Years 3-6)</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Dance Club</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Robotics</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Readers’ Cup</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Chess</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Griffith University Science Competition</w:t>
      </w:r>
    </w:p>
    <w:p w:rsidR="00D850EA" w:rsidRPr="00D850EA" w:rsidRDefault="00D850EA" w:rsidP="00D850EA">
      <w:pPr>
        <w:keepNext/>
        <w:tabs>
          <w:tab w:val="center" w:pos="4320"/>
          <w:tab w:val="right" w:pos="8640"/>
        </w:tabs>
        <w:spacing w:before="120"/>
        <w:ind w:right="170"/>
        <w:outlineLvl w:val="2"/>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Homework Club before school</w:t>
      </w:r>
    </w:p>
    <w:p w:rsidR="00D850EA" w:rsidRPr="00D850EA" w:rsidRDefault="00D850EA" w:rsidP="00D850EA">
      <w:pPr>
        <w:autoSpaceDE w:val="0"/>
        <w:autoSpaceDN w:val="0"/>
        <w:adjustRightInd w:val="0"/>
        <w:spacing w:after="0"/>
        <w:rPr>
          <w:rFonts w:eastAsia="Times New Roman"/>
          <w:bCs w:val="0"/>
          <w:color w:val="000000"/>
          <w:sz w:val="16"/>
          <w:szCs w:val="16"/>
          <w:u w:color="FF0000"/>
        </w:rPr>
      </w:pPr>
      <w:r w:rsidRPr="00D850EA">
        <w:rPr>
          <w:rFonts w:eastAsia="Times New Roman"/>
          <w:bCs w:val="0"/>
          <w:color w:val="000000"/>
          <w:sz w:val="16"/>
          <w:szCs w:val="16"/>
          <w:u w:color="FF0000"/>
        </w:rPr>
        <w:sym w:font="Wingdings" w:char="F0AB"/>
      </w:r>
      <w:r w:rsidRPr="00D850EA">
        <w:rPr>
          <w:rFonts w:eastAsia="Times New Roman"/>
          <w:bCs w:val="0"/>
          <w:color w:val="000000"/>
          <w:sz w:val="16"/>
          <w:szCs w:val="16"/>
          <w:u w:color="FF0000"/>
        </w:rPr>
        <w:t>STRIVE for identified students working at a higher juncture in their learn</w:t>
      </w:r>
    </w:p>
    <w:p w:rsidR="00E133B3" w:rsidRPr="00C36678" w:rsidRDefault="00E133B3" w:rsidP="00523AE2">
      <w:pPr>
        <w:pStyle w:val="Body-Text"/>
      </w:pPr>
    </w:p>
    <w:p w:rsidR="00E133B3" w:rsidRPr="00C36678" w:rsidRDefault="00E133B3" w:rsidP="00AE6C76">
      <w:pPr>
        <w:pStyle w:val="Body-Text-Smallspace"/>
      </w:pPr>
    </w:p>
    <w:p w:rsidR="00E133B3" w:rsidRPr="00C36678" w:rsidRDefault="00E133B3" w:rsidP="00523AE2">
      <w:pPr>
        <w:pStyle w:val="Heading3-AR"/>
      </w:pPr>
      <w:r w:rsidRPr="00C36678">
        <w:t>How information and communication technologies are used to assist learning</w:t>
      </w:r>
    </w:p>
    <w:p w:rsidR="00D850EA" w:rsidRPr="00D850EA" w:rsidRDefault="00D850EA" w:rsidP="00D850EA">
      <w:pPr>
        <w:spacing w:after="206" w:line="271" w:lineRule="auto"/>
        <w:ind w:left="10" w:hanging="10"/>
        <w:jc w:val="both"/>
        <w:rPr>
          <w:rFonts w:eastAsia="Arial"/>
          <w:bCs w:val="0"/>
          <w:color w:val="000000"/>
          <w:sz w:val="16"/>
          <w:szCs w:val="16"/>
          <w:lang w:eastAsia="zh-TW"/>
        </w:rPr>
      </w:pPr>
      <w:r w:rsidRPr="00D850EA">
        <w:rPr>
          <w:rFonts w:eastAsia="Arial"/>
          <w:bCs w:val="0"/>
          <w:color w:val="000000"/>
          <w:sz w:val="16"/>
          <w:szCs w:val="16"/>
          <w:lang w:eastAsia="zh-TW"/>
        </w:rPr>
        <w:t>In 201</w:t>
      </w:r>
      <w:r>
        <w:rPr>
          <w:rFonts w:eastAsia="Arial"/>
          <w:bCs w:val="0"/>
          <w:color w:val="000000"/>
          <w:sz w:val="16"/>
          <w:szCs w:val="16"/>
          <w:lang w:eastAsia="zh-TW"/>
        </w:rPr>
        <w:t>8</w:t>
      </w:r>
      <w:r w:rsidRPr="00D850EA">
        <w:rPr>
          <w:rFonts w:eastAsia="Arial"/>
          <w:bCs w:val="0"/>
          <w:color w:val="000000"/>
          <w:sz w:val="16"/>
          <w:szCs w:val="16"/>
          <w:lang w:eastAsia="zh-TW"/>
        </w:rPr>
        <w:t xml:space="preserve"> Pacific Pines Primary had 1</w:t>
      </w:r>
      <w:r>
        <w:rPr>
          <w:rFonts w:eastAsia="Arial"/>
          <w:bCs w:val="0"/>
          <w:color w:val="000000"/>
          <w:sz w:val="16"/>
          <w:szCs w:val="16"/>
          <w:lang w:eastAsia="zh-TW"/>
        </w:rPr>
        <w:t>6</w:t>
      </w:r>
      <w:r w:rsidRPr="00D850EA">
        <w:rPr>
          <w:rFonts w:eastAsia="Arial"/>
          <w:bCs w:val="0"/>
          <w:color w:val="000000"/>
          <w:sz w:val="16"/>
          <w:szCs w:val="16"/>
          <w:lang w:eastAsia="zh-TW"/>
        </w:rPr>
        <w:t xml:space="preserve"> MyPad classes across the school. Students in these classes bring their own iPad to school to enhance their learning and increase creativity and communication about their learning with parents</w:t>
      </w:r>
      <w:r>
        <w:rPr>
          <w:rFonts w:eastAsia="Arial"/>
          <w:bCs w:val="0"/>
          <w:color w:val="000000"/>
          <w:sz w:val="16"/>
          <w:szCs w:val="16"/>
          <w:lang w:eastAsia="zh-TW"/>
        </w:rPr>
        <w:t xml:space="preserve"> </w:t>
      </w:r>
      <w:r w:rsidRPr="00D850EA">
        <w:rPr>
          <w:rFonts w:eastAsia="Arial"/>
          <w:bCs w:val="0"/>
          <w:color w:val="000000"/>
          <w:sz w:val="16"/>
          <w:szCs w:val="16"/>
          <w:lang w:eastAsia="zh-TW"/>
        </w:rPr>
        <w:t>with flexible furniture allowing collaboration and group work among students. These classes are flexible learning environments All other classes have a bank of iPads in their rooms for students to access. This program will continue</w:t>
      </w:r>
      <w:r>
        <w:rPr>
          <w:rFonts w:eastAsia="Arial"/>
          <w:bCs w:val="0"/>
          <w:color w:val="000000"/>
          <w:sz w:val="16"/>
          <w:szCs w:val="16"/>
          <w:lang w:eastAsia="zh-TW"/>
        </w:rPr>
        <w:t xml:space="preserve"> and expand </w:t>
      </w:r>
      <w:r w:rsidRPr="00D850EA">
        <w:rPr>
          <w:rFonts w:eastAsia="Arial"/>
          <w:bCs w:val="0"/>
          <w:color w:val="000000"/>
          <w:sz w:val="16"/>
          <w:szCs w:val="16"/>
          <w:lang w:eastAsia="zh-TW"/>
        </w:rPr>
        <w:t>in 201</w:t>
      </w:r>
      <w:r>
        <w:rPr>
          <w:rFonts w:eastAsia="Arial"/>
          <w:bCs w:val="0"/>
          <w:color w:val="000000"/>
          <w:sz w:val="16"/>
          <w:szCs w:val="16"/>
          <w:lang w:eastAsia="zh-TW"/>
        </w:rPr>
        <w:t>9</w:t>
      </w:r>
      <w:r w:rsidRPr="00D850EA">
        <w:rPr>
          <w:rFonts w:eastAsia="Arial"/>
          <w:bCs w:val="0"/>
          <w:color w:val="000000"/>
          <w:sz w:val="16"/>
          <w:szCs w:val="16"/>
          <w:lang w:eastAsia="zh-TW"/>
        </w:rPr>
        <w:t xml:space="preserve">. </w:t>
      </w:r>
    </w:p>
    <w:p w:rsidR="00D850EA" w:rsidRPr="00D850EA" w:rsidRDefault="00D850EA" w:rsidP="00D850EA">
      <w:pPr>
        <w:spacing w:after="206" w:line="271" w:lineRule="auto"/>
        <w:ind w:left="10" w:hanging="10"/>
        <w:jc w:val="both"/>
        <w:rPr>
          <w:rFonts w:eastAsia="Arial"/>
          <w:bCs w:val="0"/>
          <w:color w:val="000000"/>
          <w:sz w:val="16"/>
          <w:szCs w:val="16"/>
          <w:lang w:eastAsia="zh-TW"/>
        </w:rPr>
      </w:pPr>
      <w:r w:rsidRPr="00D850EA">
        <w:rPr>
          <w:rFonts w:eastAsia="Arial"/>
          <w:bCs w:val="0"/>
          <w:color w:val="000000"/>
          <w:sz w:val="16"/>
          <w:szCs w:val="16"/>
          <w:lang w:eastAsia="zh-TW"/>
        </w:rPr>
        <w:t>All classes in year 4-6 had access to a bank of laptop computers per teaching block allowing on to one access for classes.  The access to the one to one lab was enhanced as the labs were only for use by Prep to Year 3 classes due to the laptop program.  Ipads and laptops were also purchased for cl</w:t>
      </w:r>
      <w:r>
        <w:rPr>
          <w:rFonts w:eastAsia="Arial"/>
          <w:bCs w:val="0"/>
          <w:color w:val="000000"/>
          <w:sz w:val="16"/>
          <w:szCs w:val="16"/>
          <w:lang w:eastAsia="zh-TW"/>
        </w:rPr>
        <w:t xml:space="preserve">assroom use in the lower grades. Our school also has two fully equipped computer laboratories. </w:t>
      </w:r>
    </w:p>
    <w:p w:rsidR="00E133B3" w:rsidRPr="00C36678" w:rsidRDefault="00E133B3" w:rsidP="00523AE2">
      <w:pPr>
        <w:pStyle w:val="Body-Text"/>
        <w:rPr>
          <w:lang w:eastAsia="en-US"/>
        </w:rPr>
      </w:pPr>
    </w:p>
    <w:p w:rsidR="00E133B3" w:rsidRPr="00C36678" w:rsidRDefault="00E133B3" w:rsidP="00AE6C76">
      <w:pPr>
        <w:pStyle w:val="Body-Text-Smallspace"/>
      </w:pPr>
    </w:p>
    <w:p w:rsidR="00E133B3" w:rsidRPr="00C36678" w:rsidRDefault="00E133B3" w:rsidP="00523AE2">
      <w:pPr>
        <w:pStyle w:val="Heading2-AR"/>
        <w:rPr>
          <w:color w:val="000000"/>
        </w:rPr>
      </w:pPr>
      <w:r w:rsidRPr="00C36678">
        <w:t>Social climate</w:t>
      </w:r>
    </w:p>
    <w:p w:rsidR="00E133B3" w:rsidRPr="00C36678" w:rsidRDefault="00E133B3" w:rsidP="00AE6C76">
      <w:pPr>
        <w:pStyle w:val="Body-Text-Smallspace"/>
      </w:pPr>
    </w:p>
    <w:p w:rsidR="00E133B3" w:rsidRPr="00C36678" w:rsidRDefault="00E133B3" w:rsidP="00523AE2">
      <w:pPr>
        <w:pStyle w:val="Heading3-AR"/>
      </w:pPr>
      <w:r w:rsidRPr="00C36678">
        <w:t>Overview</w:t>
      </w:r>
    </w:p>
    <w:p w:rsidR="00D850EA" w:rsidRPr="00D850EA" w:rsidRDefault="00D850EA" w:rsidP="00D850EA">
      <w:pPr>
        <w:spacing w:after="217" w:line="248" w:lineRule="auto"/>
        <w:ind w:left="10" w:hanging="10"/>
        <w:jc w:val="both"/>
        <w:rPr>
          <w:rFonts w:eastAsia="Arial"/>
          <w:bCs w:val="0"/>
          <w:color w:val="000000"/>
          <w:sz w:val="16"/>
          <w:szCs w:val="22"/>
          <w:lang w:eastAsia="zh-TW"/>
        </w:rPr>
      </w:pPr>
      <w:r w:rsidRPr="00D850EA">
        <w:rPr>
          <w:rFonts w:eastAsia="Arial"/>
          <w:bCs w:val="0"/>
          <w:color w:val="000000"/>
          <w:sz w:val="16"/>
          <w:szCs w:val="22"/>
          <w:lang w:eastAsia="zh-TW"/>
        </w:rPr>
        <w:t xml:space="preserve">Pacific Pines Primary strives to create and develop a caring and </w:t>
      </w:r>
      <w:r w:rsidR="006F6737">
        <w:rPr>
          <w:rFonts w:eastAsia="Arial"/>
          <w:bCs w:val="0"/>
          <w:color w:val="000000"/>
          <w:sz w:val="16"/>
          <w:szCs w:val="22"/>
          <w:lang w:eastAsia="zh-TW"/>
        </w:rPr>
        <w:t>inclusive</w:t>
      </w:r>
      <w:r w:rsidRPr="00D850EA">
        <w:rPr>
          <w:rFonts w:eastAsia="Arial"/>
          <w:bCs w:val="0"/>
          <w:color w:val="000000"/>
          <w:sz w:val="16"/>
          <w:szCs w:val="22"/>
          <w:lang w:eastAsia="zh-TW"/>
        </w:rPr>
        <w:t xml:space="preserve"> educational environment for individuals through an enthusiastic, professional commitment to excellence, which reflects a genuine love of and care for students. </w:t>
      </w:r>
    </w:p>
    <w:p w:rsidR="00D850EA" w:rsidRPr="00D850EA" w:rsidRDefault="00D850EA" w:rsidP="00D850EA">
      <w:pPr>
        <w:spacing w:after="218" w:line="248" w:lineRule="auto"/>
        <w:ind w:left="10" w:hanging="10"/>
        <w:jc w:val="both"/>
        <w:rPr>
          <w:rFonts w:eastAsia="Arial"/>
          <w:bCs w:val="0"/>
          <w:color w:val="000000"/>
          <w:sz w:val="16"/>
          <w:szCs w:val="22"/>
          <w:lang w:eastAsia="zh-TW"/>
        </w:rPr>
      </w:pPr>
      <w:r w:rsidRPr="00D850EA">
        <w:rPr>
          <w:rFonts w:eastAsia="Arial"/>
          <w:bCs w:val="0"/>
          <w:color w:val="000000"/>
          <w:sz w:val="16"/>
          <w:szCs w:val="22"/>
          <w:lang w:eastAsia="zh-TW"/>
        </w:rPr>
        <w:lastRenderedPageBreak/>
        <w:t xml:space="preserve">Our School Wide Positive Behaviour Plan focuses on developing a supportive school environment and responsible, positive behaviour in all students and staff. The Plan provides a framework for creating an environment for each learner to develop responsible self-management, whilst learning about how and why people behave the way they do. The framework encourages students, staff and community members to critically reflect on behaviour, problem solve and develop strategies to support individuals to become socially responsible citizens. The school is child-centred and student opinion is highly valued. </w:t>
      </w:r>
    </w:p>
    <w:p w:rsidR="00D850EA" w:rsidRPr="00D850EA" w:rsidRDefault="00D850EA" w:rsidP="00D850EA">
      <w:pPr>
        <w:spacing w:after="217" w:line="248" w:lineRule="auto"/>
        <w:ind w:left="10" w:hanging="10"/>
        <w:jc w:val="both"/>
        <w:rPr>
          <w:rFonts w:eastAsia="Arial"/>
          <w:bCs w:val="0"/>
          <w:color w:val="000000"/>
          <w:sz w:val="16"/>
          <w:szCs w:val="22"/>
          <w:lang w:eastAsia="zh-TW"/>
        </w:rPr>
      </w:pPr>
      <w:r w:rsidRPr="00D850EA">
        <w:rPr>
          <w:rFonts w:eastAsia="Arial"/>
          <w:bCs w:val="0"/>
          <w:color w:val="000000"/>
          <w:sz w:val="16"/>
          <w:szCs w:val="22"/>
          <w:lang w:eastAsia="zh-TW"/>
        </w:rPr>
        <w:t xml:space="preserve">Pacific Pines Primary has developed a positive reputation in both the local and wider community, for our high expectations of students and for our </w:t>
      </w:r>
      <w:r w:rsidR="006F6737">
        <w:rPr>
          <w:rFonts w:eastAsia="Arial"/>
          <w:bCs w:val="0"/>
          <w:color w:val="000000"/>
          <w:sz w:val="16"/>
          <w:szCs w:val="22"/>
          <w:lang w:eastAsia="zh-TW"/>
        </w:rPr>
        <w:t>intentionally inviting</w:t>
      </w:r>
      <w:r w:rsidRPr="00D850EA">
        <w:rPr>
          <w:rFonts w:eastAsia="Arial"/>
          <w:bCs w:val="0"/>
          <w:color w:val="000000"/>
          <w:sz w:val="16"/>
          <w:szCs w:val="22"/>
          <w:lang w:eastAsia="zh-TW"/>
        </w:rPr>
        <w:t xml:space="preserve"> environment. The multicultural enrolment at our school develops our students’ racial, ethnic and cultural understanding and tolerance, as well as enriching our learning activities and experiences with input from other cultures. </w:t>
      </w:r>
    </w:p>
    <w:p w:rsidR="00E133B3" w:rsidRPr="00C36678" w:rsidRDefault="00E133B3" w:rsidP="00AE6C76">
      <w:pPr>
        <w:pStyle w:val="Body-Text-Smallspace"/>
      </w:pPr>
    </w:p>
    <w:p w:rsidR="00E133B3" w:rsidRPr="00C36678" w:rsidRDefault="00E133B3" w:rsidP="00523AE2">
      <w:pPr>
        <w:pStyle w:val="Heading3-AR"/>
      </w:pPr>
      <w:r w:rsidRPr="00C36678">
        <w:t>Parent, student and staff satisfaction</w:t>
      </w:r>
    </w:p>
    <w:p w:rsidR="00E133B3" w:rsidRPr="00C36678" w:rsidRDefault="00E133B3"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E133B3" w:rsidRPr="00C36678" w:rsidRDefault="00E133B3" w:rsidP="00456FE9">
      <w:pPr>
        <w:pStyle w:val="Body-Text-Smallspace"/>
      </w:pPr>
    </w:p>
    <w:p w:rsidR="00E133B3" w:rsidRPr="00C36678" w:rsidRDefault="00E133B3"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E133B3" w:rsidRPr="00C36678" w:rsidTr="00AD614C">
        <w:trPr>
          <w:trHeight w:val="340"/>
          <w:tblHeader/>
        </w:trPr>
        <w:tc>
          <w:tcPr>
            <w:tcW w:w="6572" w:type="dxa"/>
            <w:shd w:val="clear" w:color="auto" w:fill="C1ECFF"/>
            <w:vAlign w:val="center"/>
          </w:tcPr>
          <w:p w:rsidR="00E133B3" w:rsidRPr="00C36678" w:rsidRDefault="00E133B3" w:rsidP="00F224E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E133B3" w:rsidRPr="00C36678" w:rsidRDefault="00E133B3" w:rsidP="00B81905">
            <w:pPr>
              <w:pStyle w:val="Body-Table-HeadingCentred"/>
            </w:pPr>
            <w:r w:rsidRPr="00C36678">
              <w:t>2016</w:t>
            </w:r>
          </w:p>
        </w:tc>
        <w:tc>
          <w:tcPr>
            <w:tcW w:w="1024" w:type="dxa"/>
            <w:shd w:val="clear" w:color="auto" w:fill="C1ECFF"/>
            <w:vAlign w:val="center"/>
          </w:tcPr>
          <w:p w:rsidR="00E133B3" w:rsidRPr="00C36678" w:rsidRDefault="00E133B3" w:rsidP="00B81905">
            <w:pPr>
              <w:pStyle w:val="Body-Table-HeadingCentred"/>
            </w:pPr>
            <w:r w:rsidRPr="00C36678">
              <w:t>2017</w:t>
            </w:r>
          </w:p>
        </w:tc>
        <w:tc>
          <w:tcPr>
            <w:tcW w:w="1025" w:type="dxa"/>
            <w:shd w:val="clear" w:color="auto" w:fill="C1ECFF"/>
            <w:vAlign w:val="center"/>
          </w:tcPr>
          <w:p w:rsidR="00E133B3" w:rsidRPr="00C36678" w:rsidRDefault="00E133B3" w:rsidP="00B81905">
            <w:pPr>
              <w:pStyle w:val="Body-Table-HeadingCentred"/>
            </w:pPr>
            <w:r w:rsidRPr="00C36678">
              <w:t>2018</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93%</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100%</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97%</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this is a good school (S2035)</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93%</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100%</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97%</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97%</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100%</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100%</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97%</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100%</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100%</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93%</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97%</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95%</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92%</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97%</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93%</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95%</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100%</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98%</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85%</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95%</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92%</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93%</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100%</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95%</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88%</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95%</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90%</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93%</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98%</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92%</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92%</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97%</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90%</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89%</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92%</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82%</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89%</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92%</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92%</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97%</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95%</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90%</w:t>
            </w:r>
          </w:p>
        </w:tc>
      </w:tr>
      <w:tr w:rsidR="00E133B3" w:rsidRPr="00C36678" w:rsidTr="00AD614C">
        <w:trPr>
          <w:trHeight w:val="340"/>
        </w:trPr>
        <w:tc>
          <w:tcPr>
            <w:tcW w:w="6572" w:type="dxa"/>
            <w:shd w:val="clear" w:color="auto" w:fill="auto"/>
            <w:vAlign w:val="center"/>
          </w:tcPr>
          <w:p w:rsidR="00E133B3" w:rsidRPr="00C36678" w:rsidRDefault="00E133B3" w:rsidP="005C58D0">
            <w:pPr>
              <w:pStyle w:val="Body-Table-Bullet"/>
              <w:rPr>
                <w:rFonts w:eastAsia="Meiryo"/>
                <w:szCs w:val="16"/>
              </w:rPr>
            </w:pPr>
            <w:r w:rsidRPr="00C36678">
              <w:t>this school is well maintained* (S2014)</w:t>
            </w:r>
          </w:p>
        </w:tc>
        <w:tc>
          <w:tcPr>
            <w:tcW w:w="1024" w:type="dxa"/>
            <w:shd w:val="clear" w:color="auto" w:fill="auto"/>
            <w:vAlign w:val="center"/>
          </w:tcPr>
          <w:p w:rsidR="00E133B3" w:rsidRPr="00C36678" w:rsidRDefault="00E133B3" w:rsidP="00EB09C7">
            <w:pPr>
              <w:pStyle w:val="Body-Table-TextCentred"/>
              <w:rPr>
                <w:szCs w:val="16"/>
              </w:rPr>
            </w:pPr>
            <w:r w:rsidRPr="00B33D89">
              <w:rPr>
                <w:noProof/>
              </w:rPr>
              <w:t>95%</w:t>
            </w:r>
          </w:p>
        </w:tc>
        <w:tc>
          <w:tcPr>
            <w:tcW w:w="1024" w:type="dxa"/>
            <w:shd w:val="clear" w:color="auto" w:fill="auto"/>
            <w:vAlign w:val="center"/>
          </w:tcPr>
          <w:p w:rsidR="00E133B3" w:rsidRPr="00C36678" w:rsidRDefault="00E133B3" w:rsidP="00EB09C7">
            <w:pPr>
              <w:pStyle w:val="Body-Table-TextCentred"/>
              <w:rPr>
                <w:szCs w:val="16"/>
              </w:rPr>
            </w:pPr>
            <w:r w:rsidRPr="00B33D89">
              <w:rPr>
                <w:noProof/>
                <w:szCs w:val="16"/>
              </w:rPr>
              <w:t>97%</w:t>
            </w:r>
          </w:p>
        </w:tc>
        <w:tc>
          <w:tcPr>
            <w:tcW w:w="1025" w:type="dxa"/>
            <w:shd w:val="clear" w:color="auto" w:fill="auto"/>
            <w:vAlign w:val="center"/>
          </w:tcPr>
          <w:p w:rsidR="00E133B3" w:rsidRPr="00C36678" w:rsidRDefault="00E133B3" w:rsidP="00EB09C7">
            <w:pPr>
              <w:pStyle w:val="Body-Table-TextCentred"/>
              <w:rPr>
                <w:szCs w:val="16"/>
              </w:rPr>
            </w:pPr>
            <w:r w:rsidRPr="00B33D89">
              <w:rPr>
                <w:noProof/>
                <w:szCs w:val="16"/>
              </w:rPr>
              <w:t>94%</w:t>
            </w:r>
          </w:p>
        </w:tc>
      </w:tr>
      <w:tr w:rsidR="00E133B3" w:rsidRPr="00C36678" w:rsidTr="00AD614C">
        <w:trPr>
          <w:trHeight w:val="340"/>
        </w:trPr>
        <w:tc>
          <w:tcPr>
            <w:tcW w:w="9645" w:type="dxa"/>
            <w:gridSpan w:val="4"/>
            <w:tcBorders>
              <w:left w:val="nil"/>
              <w:bottom w:val="nil"/>
              <w:right w:val="nil"/>
            </w:tcBorders>
            <w:shd w:val="clear" w:color="auto" w:fill="auto"/>
            <w:vAlign w:val="center"/>
          </w:tcPr>
          <w:p w:rsidR="00E133B3" w:rsidRPr="00C36678" w:rsidRDefault="00E133B3" w:rsidP="00A954D3">
            <w:pPr>
              <w:pStyle w:val="Body-Text-Smallspace"/>
            </w:pPr>
          </w:p>
          <w:p w:rsidR="00E133B3" w:rsidRPr="00C36678" w:rsidRDefault="00E133B3" w:rsidP="008551AF">
            <w:pPr>
              <w:pStyle w:val="Body-Table-Note"/>
            </w:pPr>
            <w:r w:rsidRPr="00C36678">
              <w:t>* Nationally agreed student and parent/caregiver items.</w:t>
            </w:r>
          </w:p>
          <w:p w:rsidR="00E133B3" w:rsidRPr="00C36678" w:rsidRDefault="00E133B3" w:rsidP="008551AF">
            <w:pPr>
              <w:pStyle w:val="Body-Table-Note"/>
            </w:pPr>
            <w:r w:rsidRPr="00C36678">
              <w:t># ‘Agree’ represents the percentage of respondents who Somewhat Agree, Agree or Strongly Agree with the statement.</w:t>
            </w:r>
          </w:p>
          <w:p w:rsidR="00E133B3" w:rsidRPr="00C36678" w:rsidRDefault="00E133B3" w:rsidP="00BB159F">
            <w:pPr>
              <w:pStyle w:val="Body-Table-Note"/>
            </w:pPr>
            <w:r w:rsidRPr="00C36678">
              <w:t>DW = Data withheld to ensure confidentiality.</w:t>
            </w:r>
          </w:p>
        </w:tc>
      </w:tr>
    </w:tbl>
    <w:p w:rsidR="00E133B3" w:rsidRPr="00C36678" w:rsidRDefault="00E133B3" w:rsidP="00AE6C76">
      <w:pPr>
        <w:pStyle w:val="Body-Text"/>
      </w:pPr>
    </w:p>
    <w:p w:rsidR="00E133B3" w:rsidRPr="00C36678" w:rsidRDefault="00E133B3"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E133B3" w:rsidRPr="00C36678" w:rsidTr="00162A9B">
        <w:trPr>
          <w:trHeight w:val="340"/>
          <w:tblHeader/>
        </w:trPr>
        <w:tc>
          <w:tcPr>
            <w:tcW w:w="6574" w:type="dxa"/>
            <w:shd w:val="clear" w:color="auto" w:fill="C1ECFF"/>
            <w:vAlign w:val="center"/>
          </w:tcPr>
          <w:p w:rsidR="00E133B3" w:rsidRPr="00C36678" w:rsidRDefault="00E133B3" w:rsidP="00162A9B">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E133B3" w:rsidRPr="00C36678" w:rsidRDefault="00E133B3" w:rsidP="00162A9B">
            <w:pPr>
              <w:pStyle w:val="Body-Table-HeadingCentred"/>
            </w:pPr>
            <w:r w:rsidRPr="00C36678">
              <w:t>2016</w:t>
            </w:r>
          </w:p>
        </w:tc>
        <w:tc>
          <w:tcPr>
            <w:tcW w:w="1019" w:type="dxa"/>
            <w:shd w:val="clear" w:color="auto" w:fill="C1ECFF"/>
            <w:vAlign w:val="center"/>
          </w:tcPr>
          <w:p w:rsidR="00E133B3" w:rsidRPr="00C36678" w:rsidRDefault="00E133B3" w:rsidP="00162A9B">
            <w:pPr>
              <w:pStyle w:val="Body-Table-HeadingCentred"/>
            </w:pPr>
            <w:r w:rsidRPr="00C36678">
              <w:t>2017</w:t>
            </w:r>
          </w:p>
        </w:tc>
        <w:tc>
          <w:tcPr>
            <w:tcW w:w="1019" w:type="dxa"/>
            <w:shd w:val="clear" w:color="auto" w:fill="C1ECFF"/>
            <w:vAlign w:val="center"/>
          </w:tcPr>
          <w:p w:rsidR="00E133B3" w:rsidRPr="00C36678" w:rsidRDefault="00E133B3" w:rsidP="00162A9B">
            <w:pPr>
              <w:pStyle w:val="Body-Table-HeadingCentred"/>
            </w:pPr>
            <w:r w:rsidRPr="00C36678">
              <w:t>2018</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98%</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99%</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98%</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they like being at their school* (S2036)</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94%</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96%</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96%</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they feel safe at their school* (S2037)</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98%</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98%</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97%</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100%</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99%</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94%</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100%</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100%</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99%</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99%</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98%</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95%</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95%</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92%</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88%</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95%</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91%</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88%</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lastRenderedPageBreak/>
              <w:t>their school takes students' opinions seriously* (S2043)</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90%</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91%</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90%</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student behaviour is well managed at their school* (S2044)</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82%</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80%</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81%</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their school looks for ways to improve* (S2045)</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98%</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98%</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97%</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their school is well maintained* (S2046)</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98%</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97%</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97%</w:t>
            </w:r>
          </w:p>
        </w:tc>
      </w:tr>
      <w:tr w:rsidR="00E133B3" w:rsidRPr="00C36678" w:rsidTr="00162A9B">
        <w:trPr>
          <w:trHeight w:val="340"/>
        </w:trPr>
        <w:tc>
          <w:tcPr>
            <w:tcW w:w="6574" w:type="dxa"/>
            <w:shd w:val="clear" w:color="auto" w:fill="auto"/>
            <w:vAlign w:val="center"/>
          </w:tcPr>
          <w:p w:rsidR="00E133B3" w:rsidRPr="00C36678" w:rsidRDefault="00E133B3"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E133B3" w:rsidRPr="00C36678" w:rsidRDefault="00E133B3" w:rsidP="00162A9B">
            <w:pPr>
              <w:pStyle w:val="Body-Table-TextCentred"/>
              <w:rPr>
                <w:szCs w:val="16"/>
              </w:rPr>
            </w:pPr>
            <w:r w:rsidRPr="00B33D89">
              <w:rPr>
                <w:noProof/>
              </w:rPr>
              <w:t>97%</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98%</w:t>
            </w:r>
          </w:p>
        </w:tc>
        <w:tc>
          <w:tcPr>
            <w:tcW w:w="1019" w:type="dxa"/>
            <w:shd w:val="clear" w:color="auto" w:fill="auto"/>
            <w:vAlign w:val="center"/>
          </w:tcPr>
          <w:p w:rsidR="00E133B3" w:rsidRPr="00C36678" w:rsidRDefault="00E133B3" w:rsidP="00162A9B">
            <w:pPr>
              <w:pStyle w:val="Body-Table-TextCentred"/>
              <w:rPr>
                <w:szCs w:val="16"/>
              </w:rPr>
            </w:pPr>
            <w:r w:rsidRPr="00B33D89">
              <w:rPr>
                <w:noProof/>
                <w:szCs w:val="16"/>
              </w:rPr>
              <w:t>100%</w:t>
            </w:r>
          </w:p>
        </w:tc>
      </w:tr>
      <w:tr w:rsidR="00E133B3" w:rsidRPr="00C36678" w:rsidTr="00162A9B">
        <w:trPr>
          <w:trHeight w:val="391"/>
        </w:trPr>
        <w:tc>
          <w:tcPr>
            <w:tcW w:w="9631" w:type="dxa"/>
            <w:gridSpan w:val="4"/>
            <w:tcBorders>
              <w:left w:val="nil"/>
              <w:bottom w:val="nil"/>
              <w:right w:val="nil"/>
            </w:tcBorders>
            <w:shd w:val="clear" w:color="auto" w:fill="auto"/>
            <w:vAlign w:val="center"/>
          </w:tcPr>
          <w:p w:rsidR="00E133B3" w:rsidRPr="00C36678" w:rsidRDefault="00E133B3" w:rsidP="00162A9B">
            <w:pPr>
              <w:pStyle w:val="Body-Text-Smallspace"/>
            </w:pPr>
          </w:p>
          <w:p w:rsidR="00E133B3" w:rsidRPr="00C36678" w:rsidRDefault="00E133B3" w:rsidP="00162A9B">
            <w:pPr>
              <w:pStyle w:val="Body-Table-Note"/>
            </w:pPr>
            <w:r w:rsidRPr="00C36678">
              <w:t>* Nationally agreed student and parent/caregiver items.</w:t>
            </w:r>
          </w:p>
          <w:p w:rsidR="00E133B3" w:rsidRPr="00C36678" w:rsidRDefault="00E133B3" w:rsidP="00162A9B">
            <w:pPr>
              <w:pStyle w:val="Body-Table-Note"/>
            </w:pPr>
            <w:r w:rsidRPr="00C36678">
              <w:t># ‘Agree’ represents the percentage of respondents who Somewhat Agree, Agree or Strongly Agree with the statement.</w:t>
            </w:r>
          </w:p>
          <w:p w:rsidR="00E133B3" w:rsidRPr="00C36678" w:rsidRDefault="00E133B3" w:rsidP="00162A9B">
            <w:pPr>
              <w:pStyle w:val="Body-Table-Note"/>
            </w:pPr>
            <w:r w:rsidRPr="00C36678">
              <w:t>DW = Data withheld to ensure confidentiality.</w:t>
            </w:r>
          </w:p>
        </w:tc>
      </w:tr>
    </w:tbl>
    <w:p w:rsidR="00E133B3" w:rsidRPr="00C36678" w:rsidRDefault="00E133B3" w:rsidP="00907B51">
      <w:pPr>
        <w:pStyle w:val="Body-Text"/>
      </w:pPr>
    </w:p>
    <w:p w:rsidR="00E133B3" w:rsidRPr="00C36678" w:rsidRDefault="00E133B3"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E133B3" w:rsidRPr="00C36678" w:rsidTr="00AD614C">
        <w:trPr>
          <w:trHeight w:val="340"/>
          <w:tblHeader/>
        </w:trPr>
        <w:tc>
          <w:tcPr>
            <w:tcW w:w="6574" w:type="dxa"/>
            <w:shd w:val="clear" w:color="auto" w:fill="C1ECFF"/>
            <w:vAlign w:val="center"/>
          </w:tcPr>
          <w:p w:rsidR="00E133B3" w:rsidRPr="00C36678" w:rsidRDefault="00E133B3" w:rsidP="00F224E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E133B3" w:rsidRPr="00C36678" w:rsidRDefault="00E133B3" w:rsidP="00B81905">
            <w:pPr>
              <w:pStyle w:val="Body-Table-HeadingCentred"/>
            </w:pPr>
            <w:r w:rsidRPr="00C36678">
              <w:t>2016</w:t>
            </w:r>
          </w:p>
        </w:tc>
        <w:tc>
          <w:tcPr>
            <w:tcW w:w="1024" w:type="dxa"/>
            <w:shd w:val="clear" w:color="auto" w:fill="C1ECFF"/>
            <w:vAlign w:val="center"/>
          </w:tcPr>
          <w:p w:rsidR="00E133B3" w:rsidRPr="00C36678" w:rsidRDefault="00E133B3" w:rsidP="00B81905">
            <w:pPr>
              <w:pStyle w:val="Body-Table-HeadingCentred"/>
            </w:pPr>
            <w:r w:rsidRPr="00C36678">
              <w:t>2017</w:t>
            </w:r>
          </w:p>
        </w:tc>
        <w:tc>
          <w:tcPr>
            <w:tcW w:w="1024" w:type="dxa"/>
            <w:shd w:val="clear" w:color="auto" w:fill="C1ECFF"/>
            <w:vAlign w:val="center"/>
          </w:tcPr>
          <w:p w:rsidR="00E133B3" w:rsidRPr="00C36678" w:rsidRDefault="00E133B3" w:rsidP="00B81905">
            <w:pPr>
              <w:pStyle w:val="Body-Table-HeadingCentred"/>
            </w:pPr>
            <w:r w:rsidRPr="00C36678">
              <w:t>2018</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E133B3" w:rsidRPr="00C36678" w:rsidRDefault="00E133B3" w:rsidP="00016FE6">
            <w:pPr>
              <w:pStyle w:val="Body-Table-TextCentred"/>
            </w:pPr>
            <w:r w:rsidRPr="00B33D89">
              <w:rPr>
                <w:noProof/>
              </w:rPr>
              <w:t>90%</w:t>
            </w:r>
          </w:p>
        </w:tc>
        <w:tc>
          <w:tcPr>
            <w:tcW w:w="1024" w:type="dxa"/>
            <w:shd w:val="clear" w:color="auto" w:fill="auto"/>
            <w:vAlign w:val="center"/>
          </w:tcPr>
          <w:p w:rsidR="00E133B3" w:rsidRPr="00C36678" w:rsidRDefault="00E133B3" w:rsidP="00016FE6">
            <w:pPr>
              <w:pStyle w:val="Body-Table-TextCentred"/>
            </w:pPr>
            <w:r w:rsidRPr="00B33D89">
              <w:rPr>
                <w:noProof/>
              </w:rPr>
              <w:t>98%</w:t>
            </w:r>
          </w:p>
        </w:tc>
        <w:tc>
          <w:tcPr>
            <w:tcW w:w="1024" w:type="dxa"/>
            <w:shd w:val="clear" w:color="auto" w:fill="auto"/>
            <w:vAlign w:val="center"/>
          </w:tcPr>
          <w:p w:rsidR="00E133B3" w:rsidRPr="00C36678" w:rsidRDefault="00E133B3" w:rsidP="00016FE6">
            <w:pPr>
              <w:pStyle w:val="Body-Table-TextCentred"/>
            </w:pPr>
            <w:r w:rsidRPr="00B33D89">
              <w:rPr>
                <w:noProof/>
              </w:rPr>
              <w:t>98%</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E133B3" w:rsidRPr="00C36678" w:rsidRDefault="00E133B3" w:rsidP="00016FE6">
            <w:pPr>
              <w:pStyle w:val="Body-Table-TextCentred"/>
            </w:pPr>
            <w:r w:rsidRPr="00B33D89">
              <w:rPr>
                <w:noProof/>
              </w:rPr>
              <w:t>100%</w:t>
            </w:r>
          </w:p>
        </w:tc>
        <w:tc>
          <w:tcPr>
            <w:tcW w:w="1024" w:type="dxa"/>
            <w:shd w:val="clear" w:color="auto" w:fill="auto"/>
            <w:vAlign w:val="center"/>
          </w:tcPr>
          <w:p w:rsidR="00E133B3" w:rsidRPr="00C36678" w:rsidRDefault="00E133B3" w:rsidP="00016FE6">
            <w:pPr>
              <w:pStyle w:val="Body-Table-TextCentred"/>
            </w:pPr>
            <w:r w:rsidRPr="00B33D89">
              <w:rPr>
                <w:noProof/>
              </w:rPr>
              <w:t>98%</w:t>
            </w:r>
          </w:p>
        </w:tc>
        <w:tc>
          <w:tcPr>
            <w:tcW w:w="1024" w:type="dxa"/>
            <w:shd w:val="clear" w:color="auto" w:fill="auto"/>
            <w:vAlign w:val="center"/>
          </w:tcPr>
          <w:p w:rsidR="00E133B3" w:rsidRPr="00C36678" w:rsidRDefault="00E133B3" w:rsidP="00016FE6">
            <w:pPr>
              <w:pStyle w:val="Body-Table-TextCentred"/>
            </w:pPr>
            <w:r w:rsidRPr="00B33D89">
              <w:rPr>
                <w:noProof/>
              </w:rPr>
              <w:t>96%</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E133B3" w:rsidRPr="00C36678" w:rsidRDefault="00E133B3" w:rsidP="00016FE6">
            <w:pPr>
              <w:pStyle w:val="Body-Table-TextCentred"/>
            </w:pPr>
            <w:r w:rsidRPr="00B33D89">
              <w:rPr>
                <w:noProof/>
              </w:rPr>
              <w:t>87%</w:t>
            </w:r>
          </w:p>
        </w:tc>
        <w:tc>
          <w:tcPr>
            <w:tcW w:w="1024" w:type="dxa"/>
            <w:shd w:val="clear" w:color="auto" w:fill="auto"/>
            <w:vAlign w:val="center"/>
          </w:tcPr>
          <w:p w:rsidR="00E133B3" w:rsidRPr="00C36678" w:rsidRDefault="00E133B3" w:rsidP="00016FE6">
            <w:pPr>
              <w:pStyle w:val="Body-Table-TextCentred"/>
            </w:pPr>
            <w:r w:rsidRPr="00B33D89">
              <w:rPr>
                <w:noProof/>
              </w:rPr>
              <w:t>79%</w:t>
            </w:r>
          </w:p>
        </w:tc>
        <w:tc>
          <w:tcPr>
            <w:tcW w:w="1024" w:type="dxa"/>
            <w:shd w:val="clear" w:color="auto" w:fill="auto"/>
            <w:vAlign w:val="center"/>
          </w:tcPr>
          <w:p w:rsidR="00E133B3" w:rsidRPr="00C36678" w:rsidRDefault="00E133B3" w:rsidP="00016FE6">
            <w:pPr>
              <w:pStyle w:val="Body-Table-TextCentred"/>
            </w:pPr>
            <w:r w:rsidRPr="00B33D89">
              <w:rPr>
                <w:noProof/>
              </w:rPr>
              <w:t>90%</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E133B3" w:rsidRPr="00C36678" w:rsidRDefault="00E133B3" w:rsidP="00016FE6">
            <w:pPr>
              <w:pStyle w:val="Body-Table-TextCentred"/>
            </w:pPr>
            <w:r w:rsidRPr="00B33D89">
              <w:rPr>
                <w:noProof/>
              </w:rPr>
              <w:t>83%</w:t>
            </w:r>
          </w:p>
        </w:tc>
        <w:tc>
          <w:tcPr>
            <w:tcW w:w="1024" w:type="dxa"/>
            <w:shd w:val="clear" w:color="auto" w:fill="auto"/>
            <w:vAlign w:val="center"/>
          </w:tcPr>
          <w:p w:rsidR="00E133B3" w:rsidRPr="00C36678" w:rsidRDefault="00E133B3" w:rsidP="00016FE6">
            <w:pPr>
              <w:pStyle w:val="Body-Table-TextCentred"/>
            </w:pPr>
            <w:r w:rsidRPr="00B33D89">
              <w:rPr>
                <w:noProof/>
              </w:rPr>
              <w:t>84%</w:t>
            </w:r>
          </w:p>
        </w:tc>
        <w:tc>
          <w:tcPr>
            <w:tcW w:w="1024" w:type="dxa"/>
            <w:shd w:val="clear" w:color="auto" w:fill="auto"/>
            <w:vAlign w:val="center"/>
          </w:tcPr>
          <w:p w:rsidR="00E133B3" w:rsidRPr="00C36678" w:rsidRDefault="00E133B3" w:rsidP="00016FE6">
            <w:pPr>
              <w:pStyle w:val="Body-Table-TextCentred"/>
            </w:pPr>
            <w:r w:rsidRPr="00B33D89">
              <w:rPr>
                <w:noProof/>
              </w:rPr>
              <w:t>79%</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E133B3" w:rsidRPr="00C36678" w:rsidRDefault="00E133B3" w:rsidP="00016FE6">
            <w:pPr>
              <w:pStyle w:val="Body-Table-TextCentred"/>
            </w:pPr>
            <w:r w:rsidRPr="00B33D89">
              <w:rPr>
                <w:noProof/>
              </w:rPr>
              <w:t>100%</w:t>
            </w:r>
          </w:p>
        </w:tc>
        <w:tc>
          <w:tcPr>
            <w:tcW w:w="1024" w:type="dxa"/>
            <w:shd w:val="clear" w:color="auto" w:fill="auto"/>
            <w:vAlign w:val="center"/>
          </w:tcPr>
          <w:p w:rsidR="00E133B3" w:rsidRPr="00C36678" w:rsidRDefault="00E133B3" w:rsidP="00016FE6">
            <w:pPr>
              <w:pStyle w:val="Body-Table-TextCentred"/>
            </w:pPr>
            <w:r w:rsidRPr="00B33D89">
              <w:rPr>
                <w:noProof/>
              </w:rPr>
              <w:t>100%</w:t>
            </w:r>
          </w:p>
        </w:tc>
        <w:tc>
          <w:tcPr>
            <w:tcW w:w="1024" w:type="dxa"/>
            <w:shd w:val="clear" w:color="auto" w:fill="auto"/>
            <w:vAlign w:val="center"/>
          </w:tcPr>
          <w:p w:rsidR="00E133B3" w:rsidRPr="00C36678" w:rsidRDefault="00E133B3" w:rsidP="00016FE6">
            <w:pPr>
              <w:pStyle w:val="Body-Table-TextCentred"/>
            </w:pPr>
            <w:r w:rsidRPr="00B33D89">
              <w:rPr>
                <w:noProof/>
              </w:rPr>
              <w:t>98%</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E133B3" w:rsidRPr="00C36678" w:rsidRDefault="00E133B3" w:rsidP="00016FE6">
            <w:pPr>
              <w:pStyle w:val="Body-Table-TextCentred"/>
            </w:pPr>
            <w:r w:rsidRPr="00B33D89">
              <w:rPr>
                <w:noProof/>
              </w:rPr>
              <w:t>98%</w:t>
            </w:r>
          </w:p>
        </w:tc>
        <w:tc>
          <w:tcPr>
            <w:tcW w:w="1024" w:type="dxa"/>
            <w:shd w:val="clear" w:color="auto" w:fill="auto"/>
            <w:vAlign w:val="center"/>
          </w:tcPr>
          <w:p w:rsidR="00E133B3" w:rsidRPr="00C36678" w:rsidRDefault="00E133B3" w:rsidP="00016FE6">
            <w:pPr>
              <w:pStyle w:val="Body-Table-TextCentred"/>
            </w:pPr>
            <w:r w:rsidRPr="00B33D89">
              <w:rPr>
                <w:noProof/>
              </w:rPr>
              <w:t>98%</w:t>
            </w:r>
          </w:p>
        </w:tc>
        <w:tc>
          <w:tcPr>
            <w:tcW w:w="1024" w:type="dxa"/>
            <w:shd w:val="clear" w:color="auto" w:fill="auto"/>
            <w:vAlign w:val="center"/>
          </w:tcPr>
          <w:p w:rsidR="00E133B3" w:rsidRPr="00C36678" w:rsidRDefault="00E133B3" w:rsidP="00016FE6">
            <w:pPr>
              <w:pStyle w:val="Body-Table-TextCentred"/>
            </w:pPr>
            <w:r w:rsidRPr="00B33D89">
              <w:rPr>
                <w:noProof/>
              </w:rPr>
              <w:t>96%</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E133B3" w:rsidRPr="00C36678" w:rsidRDefault="00E133B3" w:rsidP="00016FE6">
            <w:pPr>
              <w:pStyle w:val="Body-Table-TextCentred"/>
            </w:pPr>
            <w:r w:rsidRPr="00B33D89">
              <w:rPr>
                <w:noProof/>
              </w:rPr>
              <w:t>98%</w:t>
            </w:r>
          </w:p>
        </w:tc>
        <w:tc>
          <w:tcPr>
            <w:tcW w:w="1024" w:type="dxa"/>
            <w:shd w:val="clear" w:color="auto" w:fill="auto"/>
            <w:vAlign w:val="center"/>
          </w:tcPr>
          <w:p w:rsidR="00E133B3" w:rsidRPr="00C36678" w:rsidRDefault="00E133B3" w:rsidP="00016FE6">
            <w:pPr>
              <w:pStyle w:val="Body-Table-TextCentred"/>
            </w:pPr>
            <w:r w:rsidRPr="00B33D89">
              <w:rPr>
                <w:noProof/>
              </w:rPr>
              <w:t>98%</w:t>
            </w:r>
          </w:p>
        </w:tc>
        <w:tc>
          <w:tcPr>
            <w:tcW w:w="1024" w:type="dxa"/>
            <w:shd w:val="clear" w:color="auto" w:fill="auto"/>
            <w:vAlign w:val="center"/>
          </w:tcPr>
          <w:p w:rsidR="00E133B3" w:rsidRPr="00C36678" w:rsidRDefault="00E133B3" w:rsidP="00016FE6">
            <w:pPr>
              <w:pStyle w:val="Body-Table-TextCentred"/>
            </w:pPr>
            <w:r w:rsidRPr="00B33D89">
              <w:rPr>
                <w:noProof/>
              </w:rPr>
              <w:t>96%</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E133B3" w:rsidRPr="00C36678" w:rsidRDefault="00E133B3" w:rsidP="00016FE6">
            <w:pPr>
              <w:pStyle w:val="Body-Table-TextCentred"/>
            </w:pPr>
            <w:r w:rsidRPr="00B33D89">
              <w:rPr>
                <w:noProof/>
              </w:rPr>
              <w:t>88%</w:t>
            </w:r>
          </w:p>
        </w:tc>
        <w:tc>
          <w:tcPr>
            <w:tcW w:w="1024" w:type="dxa"/>
            <w:shd w:val="clear" w:color="auto" w:fill="auto"/>
            <w:vAlign w:val="center"/>
          </w:tcPr>
          <w:p w:rsidR="00E133B3" w:rsidRPr="00C36678" w:rsidRDefault="00E133B3" w:rsidP="00016FE6">
            <w:pPr>
              <w:pStyle w:val="Body-Table-TextCentred"/>
            </w:pPr>
            <w:r w:rsidRPr="00B33D89">
              <w:rPr>
                <w:noProof/>
              </w:rPr>
              <w:t>92%</w:t>
            </w:r>
          </w:p>
        </w:tc>
        <w:tc>
          <w:tcPr>
            <w:tcW w:w="1024" w:type="dxa"/>
            <w:shd w:val="clear" w:color="auto" w:fill="auto"/>
            <w:vAlign w:val="center"/>
          </w:tcPr>
          <w:p w:rsidR="00E133B3" w:rsidRPr="00C36678" w:rsidRDefault="00E133B3" w:rsidP="00016FE6">
            <w:pPr>
              <w:pStyle w:val="Body-Table-TextCentred"/>
            </w:pPr>
            <w:r w:rsidRPr="00B33D89">
              <w:rPr>
                <w:noProof/>
              </w:rPr>
              <w:t>81%</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E133B3" w:rsidRPr="00C36678" w:rsidRDefault="00E133B3" w:rsidP="00016FE6">
            <w:pPr>
              <w:pStyle w:val="Body-Table-TextCentred"/>
            </w:pPr>
            <w:r w:rsidRPr="00B33D89">
              <w:rPr>
                <w:noProof/>
              </w:rPr>
              <w:t>98%</w:t>
            </w:r>
          </w:p>
        </w:tc>
        <w:tc>
          <w:tcPr>
            <w:tcW w:w="1024" w:type="dxa"/>
            <w:shd w:val="clear" w:color="auto" w:fill="auto"/>
            <w:vAlign w:val="center"/>
          </w:tcPr>
          <w:p w:rsidR="00E133B3" w:rsidRPr="00C36678" w:rsidRDefault="00E133B3" w:rsidP="00016FE6">
            <w:pPr>
              <w:pStyle w:val="Body-Table-TextCentred"/>
            </w:pPr>
            <w:r w:rsidRPr="00B33D89">
              <w:rPr>
                <w:noProof/>
              </w:rPr>
              <w:t>87%</w:t>
            </w:r>
          </w:p>
        </w:tc>
        <w:tc>
          <w:tcPr>
            <w:tcW w:w="1024" w:type="dxa"/>
            <w:shd w:val="clear" w:color="auto" w:fill="auto"/>
            <w:vAlign w:val="center"/>
          </w:tcPr>
          <w:p w:rsidR="00E133B3" w:rsidRPr="00C36678" w:rsidRDefault="00E133B3" w:rsidP="00016FE6">
            <w:pPr>
              <w:pStyle w:val="Body-Table-TextCentred"/>
            </w:pPr>
            <w:r w:rsidRPr="00B33D89">
              <w:rPr>
                <w:noProof/>
              </w:rPr>
              <w:t>72%</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E133B3" w:rsidRPr="00C36678" w:rsidRDefault="00E133B3" w:rsidP="00016FE6">
            <w:pPr>
              <w:pStyle w:val="Body-Table-TextCentred"/>
            </w:pPr>
            <w:r w:rsidRPr="00B33D89">
              <w:rPr>
                <w:noProof/>
              </w:rPr>
              <w:t>98%</w:t>
            </w:r>
          </w:p>
        </w:tc>
        <w:tc>
          <w:tcPr>
            <w:tcW w:w="1024" w:type="dxa"/>
            <w:shd w:val="clear" w:color="auto" w:fill="auto"/>
            <w:vAlign w:val="center"/>
          </w:tcPr>
          <w:p w:rsidR="00E133B3" w:rsidRPr="00C36678" w:rsidRDefault="00E133B3" w:rsidP="00016FE6">
            <w:pPr>
              <w:pStyle w:val="Body-Table-TextCentred"/>
            </w:pPr>
            <w:r w:rsidRPr="00B33D89">
              <w:rPr>
                <w:noProof/>
              </w:rPr>
              <w:t>100%</w:t>
            </w:r>
          </w:p>
        </w:tc>
        <w:tc>
          <w:tcPr>
            <w:tcW w:w="1024" w:type="dxa"/>
            <w:shd w:val="clear" w:color="auto" w:fill="auto"/>
            <w:vAlign w:val="center"/>
          </w:tcPr>
          <w:p w:rsidR="00E133B3" w:rsidRPr="00C36678" w:rsidRDefault="00E133B3" w:rsidP="00016FE6">
            <w:pPr>
              <w:pStyle w:val="Body-Table-TextCentred"/>
            </w:pPr>
            <w:r w:rsidRPr="00B33D89">
              <w:rPr>
                <w:noProof/>
              </w:rPr>
              <w:t>100%</w:t>
            </w:r>
          </w:p>
        </w:tc>
      </w:tr>
      <w:tr w:rsidR="00E133B3" w:rsidRPr="00C36678" w:rsidTr="00AD614C">
        <w:trPr>
          <w:trHeight w:val="340"/>
        </w:trPr>
        <w:tc>
          <w:tcPr>
            <w:tcW w:w="6574" w:type="dxa"/>
            <w:shd w:val="clear" w:color="auto" w:fill="auto"/>
            <w:vAlign w:val="center"/>
          </w:tcPr>
          <w:p w:rsidR="00E133B3" w:rsidRPr="00C36678" w:rsidRDefault="00E133B3"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E133B3" w:rsidRPr="00C36678" w:rsidRDefault="00E133B3" w:rsidP="00016FE6">
            <w:pPr>
              <w:pStyle w:val="Body-Table-TextCentred"/>
            </w:pPr>
            <w:r w:rsidRPr="00B33D89">
              <w:rPr>
                <w:noProof/>
              </w:rPr>
              <w:t>98%</w:t>
            </w:r>
          </w:p>
        </w:tc>
        <w:tc>
          <w:tcPr>
            <w:tcW w:w="1024" w:type="dxa"/>
            <w:shd w:val="clear" w:color="auto" w:fill="auto"/>
            <w:vAlign w:val="center"/>
          </w:tcPr>
          <w:p w:rsidR="00E133B3" w:rsidRPr="00C36678" w:rsidRDefault="00E133B3" w:rsidP="00016FE6">
            <w:pPr>
              <w:pStyle w:val="Body-Table-TextCentred"/>
            </w:pPr>
            <w:r w:rsidRPr="00B33D89">
              <w:rPr>
                <w:noProof/>
              </w:rPr>
              <w:t>92%</w:t>
            </w:r>
          </w:p>
        </w:tc>
        <w:tc>
          <w:tcPr>
            <w:tcW w:w="1024" w:type="dxa"/>
            <w:shd w:val="clear" w:color="auto" w:fill="auto"/>
            <w:vAlign w:val="center"/>
          </w:tcPr>
          <w:p w:rsidR="00E133B3" w:rsidRPr="00C36678" w:rsidRDefault="00E133B3" w:rsidP="00016FE6">
            <w:pPr>
              <w:pStyle w:val="Body-Table-TextCentred"/>
            </w:pPr>
            <w:r w:rsidRPr="00B33D89">
              <w:rPr>
                <w:noProof/>
              </w:rPr>
              <w:t>94%</w:t>
            </w:r>
          </w:p>
        </w:tc>
      </w:tr>
      <w:tr w:rsidR="00E133B3" w:rsidRPr="00C36678" w:rsidTr="00AD614C">
        <w:trPr>
          <w:trHeight w:val="340"/>
        </w:trPr>
        <w:tc>
          <w:tcPr>
            <w:tcW w:w="6574" w:type="dxa"/>
            <w:tcBorders>
              <w:bottom w:val="single" w:sz="4" w:space="0" w:color="808080"/>
            </w:tcBorders>
            <w:shd w:val="clear" w:color="auto" w:fill="auto"/>
            <w:vAlign w:val="center"/>
          </w:tcPr>
          <w:p w:rsidR="00E133B3" w:rsidRPr="00C36678" w:rsidRDefault="00E133B3"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E133B3" w:rsidRPr="00C36678" w:rsidRDefault="00E133B3" w:rsidP="00016FE6">
            <w:pPr>
              <w:pStyle w:val="Body-Table-TextCentred"/>
            </w:pPr>
            <w:r w:rsidRPr="00B33D89">
              <w:rPr>
                <w:noProof/>
              </w:rPr>
              <w:t>89%</w:t>
            </w:r>
          </w:p>
        </w:tc>
        <w:tc>
          <w:tcPr>
            <w:tcW w:w="1024" w:type="dxa"/>
            <w:tcBorders>
              <w:bottom w:val="single" w:sz="4" w:space="0" w:color="808080"/>
            </w:tcBorders>
            <w:shd w:val="clear" w:color="auto" w:fill="auto"/>
            <w:vAlign w:val="center"/>
          </w:tcPr>
          <w:p w:rsidR="00E133B3" w:rsidRPr="00C36678" w:rsidRDefault="00E133B3" w:rsidP="00016FE6">
            <w:pPr>
              <w:pStyle w:val="Body-Table-TextCentred"/>
            </w:pPr>
            <w:r w:rsidRPr="00B33D89">
              <w:rPr>
                <w:noProof/>
              </w:rPr>
              <w:t>89%</w:t>
            </w:r>
          </w:p>
        </w:tc>
        <w:tc>
          <w:tcPr>
            <w:tcW w:w="1024" w:type="dxa"/>
            <w:tcBorders>
              <w:bottom w:val="single" w:sz="4" w:space="0" w:color="808080"/>
            </w:tcBorders>
            <w:shd w:val="clear" w:color="auto" w:fill="auto"/>
            <w:vAlign w:val="center"/>
          </w:tcPr>
          <w:p w:rsidR="00E133B3" w:rsidRPr="00C36678" w:rsidRDefault="00E133B3" w:rsidP="00016FE6">
            <w:pPr>
              <w:pStyle w:val="Body-Table-TextCentred"/>
            </w:pPr>
            <w:r w:rsidRPr="00B33D89">
              <w:rPr>
                <w:noProof/>
              </w:rPr>
              <w:t>92%</w:t>
            </w:r>
          </w:p>
        </w:tc>
      </w:tr>
      <w:tr w:rsidR="00E133B3" w:rsidRPr="00C36678" w:rsidTr="00AD614C">
        <w:trPr>
          <w:trHeight w:val="340"/>
        </w:trPr>
        <w:tc>
          <w:tcPr>
            <w:tcW w:w="9645" w:type="dxa"/>
            <w:gridSpan w:val="4"/>
            <w:tcBorders>
              <w:left w:val="nil"/>
              <w:bottom w:val="nil"/>
              <w:right w:val="nil"/>
            </w:tcBorders>
            <w:shd w:val="clear" w:color="auto" w:fill="auto"/>
            <w:vAlign w:val="center"/>
          </w:tcPr>
          <w:p w:rsidR="00E133B3" w:rsidRPr="00C36678" w:rsidRDefault="00E133B3" w:rsidP="00A954D3">
            <w:pPr>
              <w:pStyle w:val="Body-Text-Smallspace"/>
            </w:pPr>
          </w:p>
          <w:p w:rsidR="00E133B3" w:rsidRPr="00C36678" w:rsidRDefault="00E133B3" w:rsidP="00C211B7">
            <w:pPr>
              <w:pStyle w:val="Body-Table-Note"/>
            </w:pPr>
            <w:r w:rsidRPr="00C36678">
              <w:t>* Nationally agreed student and parent/caregiver items.</w:t>
            </w:r>
          </w:p>
          <w:p w:rsidR="00E133B3" w:rsidRPr="00C36678" w:rsidRDefault="00E133B3" w:rsidP="00C211B7">
            <w:pPr>
              <w:pStyle w:val="Body-Table-Note"/>
            </w:pPr>
            <w:r w:rsidRPr="00C36678">
              <w:t># ‘Agree’ represents the percentage of respondents who Somewhat Agree, Agree or Strongly Agree with the statement.</w:t>
            </w:r>
          </w:p>
          <w:p w:rsidR="00E133B3" w:rsidRPr="00C36678" w:rsidRDefault="00E133B3" w:rsidP="00BB159F">
            <w:pPr>
              <w:pStyle w:val="Body-Table-Note"/>
            </w:pPr>
            <w:r w:rsidRPr="00C36678">
              <w:t>DW = Data withheld to ensure confidentiality.</w:t>
            </w:r>
          </w:p>
        </w:tc>
      </w:tr>
    </w:tbl>
    <w:p w:rsidR="00E133B3" w:rsidRPr="00C36678" w:rsidRDefault="00E133B3" w:rsidP="00D202D9">
      <w:pPr>
        <w:pStyle w:val="Body-Text"/>
      </w:pPr>
    </w:p>
    <w:p w:rsidR="00E133B3" w:rsidRPr="00C36678" w:rsidRDefault="00E133B3" w:rsidP="00A954D3">
      <w:pPr>
        <w:pStyle w:val="Body-Text-Smallspace"/>
      </w:pPr>
    </w:p>
    <w:p w:rsidR="00E133B3" w:rsidRPr="00C36678" w:rsidRDefault="00E133B3" w:rsidP="00FF0E8B">
      <w:pPr>
        <w:pStyle w:val="Heading3-AR"/>
      </w:pPr>
      <w:r w:rsidRPr="00C36678">
        <w:t>Parent and community engagement</w:t>
      </w:r>
    </w:p>
    <w:p w:rsidR="006F6737" w:rsidRPr="006F6737" w:rsidRDefault="006F6737" w:rsidP="006F6737">
      <w:pPr>
        <w:spacing w:after="200"/>
        <w:jc w:val="both"/>
        <w:rPr>
          <w:rFonts w:eastAsia="SimSun" w:cs="Times New Roman"/>
          <w:bCs w:val="0"/>
          <w:sz w:val="16"/>
          <w:szCs w:val="17"/>
          <w:lang w:val="en-US"/>
        </w:rPr>
      </w:pPr>
      <w:r w:rsidRPr="006F6737">
        <w:rPr>
          <w:rFonts w:eastAsia="SimSun" w:cs="Times New Roman"/>
          <w:bCs w:val="0"/>
          <w:sz w:val="16"/>
          <w:szCs w:val="17"/>
          <w:lang w:val="en-US"/>
        </w:rPr>
        <w:t>Pacific Pines Primary has an "Open Door" policy and welcomes parental involvement. 201</w:t>
      </w:r>
      <w:r>
        <w:rPr>
          <w:rFonts w:eastAsia="SimSun" w:cs="Times New Roman"/>
          <w:bCs w:val="0"/>
          <w:sz w:val="16"/>
          <w:szCs w:val="17"/>
          <w:lang w:val="en-US"/>
        </w:rPr>
        <w:t>8</w:t>
      </w:r>
      <w:r w:rsidRPr="006F6737">
        <w:rPr>
          <w:rFonts w:eastAsia="SimSun" w:cs="Times New Roman"/>
          <w:bCs w:val="0"/>
          <w:sz w:val="16"/>
          <w:szCs w:val="17"/>
          <w:lang w:val="en-US"/>
        </w:rPr>
        <w:t xml:space="preserve"> again saw many enthusiastic parents, grandparents and community members actively participating in school activities and in their child's education. The partnership between the school and the home, working together to support the child’s learning and behaviour is highly valued by staff. All members of the school community support the school’s high expectations and standards in providing a safe, caring and </w:t>
      </w:r>
      <w:r>
        <w:rPr>
          <w:rFonts w:eastAsia="SimSun" w:cs="Times New Roman"/>
          <w:bCs w:val="0"/>
          <w:sz w:val="16"/>
          <w:szCs w:val="17"/>
          <w:lang w:val="en-US"/>
        </w:rPr>
        <w:t>inclusive</w:t>
      </w:r>
      <w:r w:rsidRPr="006F6737">
        <w:rPr>
          <w:rFonts w:eastAsia="SimSun" w:cs="Times New Roman"/>
          <w:bCs w:val="0"/>
          <w:sz w:val="16"/>
          <w:szCs w:val="17"/>
          <w:lang w:val="en-US"/>
        </w:rPr>
        <w:t xml:space="preserve"> environment for all.  </w:t>
      </w:r>
    </w:p>
    <w:p w:rsidR="006F6737" w:rsidRPr="006F6737" w:rsidRDefault="006F6737" w:rsidP="006F6737">
      <w:pPr>
        <w:spacing w:after="200"/>
        <w:jc w:val="both"/>
        <w:rPr>
          <w:rFonts w:eastAsia="SimSun" w:cs="Times New Roman"/>
          <w:bCs w:val="0"/>
          <w:sz w:val="16"/>
          <w:szCs w:val="17"/>
          <w:lang w:val="en-US"/>
        </w:rPr>
      </w:pPr>
      <w:r w:rsidRPr="006F6737">
        <w:rPr>
          <w:rFonts w:eastAsia="SimSun" w:cs="Times New Roman"/>
          <w:bCs w:val="0"/>
          <w:sz w:val="16"/>
          <w:szCs w:val="17"/>
          <w:lang w:val="en-US"/>
        </w:rPr>
        <w:t xml:space="preserve">Regular communication through the school newsletter year level newsletters and Facebook page informs the school community of school events and invites participation in school and class activities.  A term calendar for parents in each year level is sent home at the beginning of each term. </w:t>
      </w:r>
    </w:p>
    <w:p w:rsidR="006F6737" w:rsidRPr="006F6737" w:rsidRDefault="006F6737" w:rsidP="006F6737">
      <w:pPr>
        <w:spacing w:after="200"/>
        <w:jc w:val="both"/>
        <w:rPr>
          <w:rFonts w:eastAsia="SimSun" w:cs="Times New Roman"/>
          <w:bCs w:val="0"/>
          <w:sz w:val="16"/>
          <w:szCs w:val="17"/>
          <w:lang w:val="en-US"/>
        </w:rPr>
      </w:pPr>
      <w:r w:rsidRPr="006F6737">
        <w:rPr>
          <w:rFonts w:eastAsia="SimSun" w:cs="Times New Roman"/>
          <w:bCs w:val="0"/>
          <w:sz w:val="16"/>
          <w:szCs w:val="17"/>
          <w:lang w:val="en-US"/>
        </w:rPr>
        <w:t xml:space="preserve">Meet the teacher parent information sessions early in the year establish relationships and communicate  learning, behavioural and homework expectations; class routines and procedures; code of responsible student behaviour; curriculum and how parents may support their child in their learning.  At other times parent information letters outline the core learning, unit of work focus and special events. Culminating units of work showcase student learning with special class and year level events strongly supported and valued by parents, guardians and grandparents.  </w:t>
      </w:r>
    </w:p>
    <w:p w:rsidR="006F6737" w:rsidRPr="006F6737" w:rsidRDefault="006F6737" w:rsidP="006F6737">
      <w:pPr>
        <w:spacing w:after="200"/>
        <w:jc w:val="both"/>
        <w:rPr>
          <w:rFonts w:eastAsia="SimSun" w:cs="Times New Roman"/>
          <w:bCs w:val="0"/>
          <w:sz w:val="16"/>
          <w:szCs w:val="17"/>
          <w:lang w:val="en-US"/>
        </w:rPr>
      </w:pPr>
      <w:r w:rsidRPr="006F6737">
        <w:rPr>
          <w:rFonts w:eastAsia="SimSun" w:cs="Times New Roman"/>
          <w:bCs w:val="0"/>
          <w:sz w:val="16"/>
          <w:szCs w:val="17"/>
          <w:lang w:val="en-US"/>
        </w:rPr>
        <w:t>Parent teacher interviews and end of semester reporting inform parents of student progress and further build on the parent teacher partnership. Parent volunteer support in the classrooms, on excursions and for events was well supported and appreciated by class and specialist teachers. A growing number of parent and community volunteers continue to assist the learning support and intervention programs</w:t>
      </w:r>
    </w:p>
    <w:p w:rsidR="00E133B3" w:rsidRPr="006F6737" w:rsidRDefault="00E133B3" w:rsidP="00FF0E8B">
      <w:pPr>
        <w:pStyle w:val="Body-Text"/>
        <w:rPr>
          <w:lang w:val="en-US" w:eastAsia="en-US"/>
        </w:rPr>
      </w:pPr>
    </w:p>
    <w:p w:rsidR="00E133B3" w:rsidRPr="00C36678" w:rsidRDefault="00E133B3" w:rsidP="00A954D3">
      <w:pPr>
        <w:pStyle w:val="Body-Text-Smallspace"/>
      </w:pPr>
    </w:p>
    <w:p w:rsidR="00E133B3" w:rsidRPr="00C36678" w:rsidRDefault="00E133B3" w:rsidP="00FF0E8B">
      <w:pPr>
        <w:pStyle w:val="Heading3-AR"/>
        <w:rPr>
          <w:lang w:eastAsia="en-US"/>
        </w:rPr>
      </w:pPr>
      <w:r w:rsidRPr="00C36678">
        <w:rPr>
          <w:lang w:eastAsia="en-US"/>
        </w:rPr>
        <w:t>Respectful relationships education programs</w:t>
      </w:r>
    </w:p>
    <w:p w:rsidR="006F6737" w:rsidRPr="006F6737" w:rsidRDefault="006F6737" w:rsidP="006F6737">
      <w:pPr>
        <w:autoSpaceDE w:val="0"/>
        <w:autoSpaceDN w:val="0"/>
        <w:adjustRightInd w:val="0"/>
        <w:spacing w:after="0"/>
        <w:jc w:val="both"/>
        <w:rPr>
          <w:rFonts w:eastAsia="SimSun" w:cs="Times New Roman"/>
          <w:bCs w:val="0"/>
          <w:sz w:val="16"/>
          <w:lang w:val="en-US"/>
        </w:rPr>
      </w:pPr>
      <w:r w:rsidRPr="006F6737">
        <w:rPr>
          <w:rFonts w:eastAsia="SimSun" w:cs="Times New Roman"/>
          <w:bCs w:val="0"/>
          <w:sz w:val="16"/>
          <w:lang w:val="en-US"/>
        </w:rPr>
        <w:t xml:space="preserve">The school has developed and implemented a program/or programs that focus on appropriate, respectful, equitable and healthy relationships. We utilize Life Education and Queensland Health to deliver programs to all of our students. </w:t>
      </w:r>
    </w:p>
    <w:p w:rsidR="006F6737" w:rsidRPr="006F6737" w:rsidRDefault="006F6737" w:rsidP="006F6737">
      <w:pPr>
        <w:autoSpaceDE w:val="0"/>
        <w:autoSpaceDN w:val="0"/>
        <w:adjustRightInd w:val="0"/>
        <w:spacing w:after="0"/>
        <w:jc w:val="both"/>
        <w:rPr>
          <w:rFonts w:eastAsia="SimSun" w:cs="Times New Roman"/>
          <w:bCs w:val="0"/>
          <w:sz w:val="16"/>
          <w:lang w:val="en-US"/>
        </w:rPr>
      </w:pPr>
    </w:p>
    <w:p w:rsidR="00E133B3" w:rsidRPr="00C36678" w:rsidRDefault="00E133B3" w:rsidP="00A954D3">
      <w:pPr>
        <w:pStyle w:val="Body-Text-Smallspace"/>
      </w:pPr>
    </w:p>
    <w:p w:rsidR="00E133B3" w:rsidRPr="00C36678" w:rsidRDefault="00E133B3" w:rsidP="006D0DA4">
      <w:pPr>
        <w:pStyle w:val="Heading3-AR"/>
      </w:pPr>
      <w:r w:rsidRPr="00C36678">
        <w:t>School disciplinary absences</w:t>
      </w:r>
    </w:p>
    <w:p w:rsidR="00E133B3" w:rsidRPr="00C36678" w:rsidRDefault="00E133B3" w:rsidP="00456FE9">
      <w:pPr>
        <w:pStyle w:val="Body-Text-Smallspace"/>
      </w:pPr>
    </w:p>
    <w:p w:rsidR="00E133B3" w:rsidRPr="00C36678" w:rsidRDefault="00E133B3"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E133B3" w:rsidRPr="00C36678" w:rsidTr="00794C20">
        <w:trPr>
          <w:trHeight w:val="367"/>
        </w:trPr>
        <w:tc>
          <w:tcPr>
            <w:tcW w:w="1563" w:type="pct"/>
            <w:shd w:val="clear" w:color="auto" w:fill="C1ECFF"/>
            <w:vAlign w:val="center"/>
          </w:tcPr>
          <w:p w:rsidR="00E133B3" w:rsidRPr="00C36678" w:rsidRDefault="00E133B3" w:rsidP="00162A9B">
            <w:pPr>
              <w:pStyle w:val="Body-Table-Heading"/>
              <w:keepNext/>
            </w:pPr>
            <w:r w:rsidRPr="00C36678">
              <w:t>Type of school disciplinary absence</w:t>
            </w:r>
          </w:p>
        </w:tc>
        <w:tc>
          <w:tcPr>
            <w:tcW w:w="405" w:type="pct"/>
            <w:shd w:val="clear" w:color="auto" w:fill="C1ECFF"/>
            <w:vAlign w:val="center"/>
          </w:tcPr>
          <w:p w:rsidR="00E133B3" w:rsidRPr="00C36678" w:rsidRDefault="00E133B3" w:rsidP="00162A9B">
            <w:pPr>
              <w:pStyle w:val="Body-Table-HeadingCentred"/>
              <w:keepNext/>
            </w:pPr>
            <w:r w:rsidRPr="00C36678">
              <w:t>2016</w:t>
            </w:r>
          </w:p>
        </w:tc>
        <w:tc>
          <w:tcPr>
            <w:tcW w:w="403" w:type="pct"/>
            <w:shd w:val="clear" w:color="auto" w:fill="C1ECFF"/>
            <w:vAlign w:val="center"/>
          </w:tcPr>
          <w:p w:rsidR="00E133B3" w:rsidRPr="00C36678" w:rsidRDefault="00E133B3" w:rsidP="00162A9B">
            <w:pPr>
              <w:pStyle w:val="Body-Table-HeadingCentred"/>
              <w:keepNext/>
            </w:pPr>
            <w:r w:rsidRPr="00C36678">
              <w:t>2017</w:t>
            </w:r>
          </w:p>
        </w:tc>
        <w:tc>
          <w:tcPr>
            <w:tcW w:w="406" w:type="pct"/>
            <w:shd w:val="clear" w:color="auto" w:fill="C1ECFF"/>
            <w:vAlign w:val="center"/>
          </w:tcPr>
          <w:p w:rsidR="00E133B3" w:rsidRPr="00C36678" w:rsidRDefault="00E133B3" w:rsidP="00162A9B">
            <w:pPr>
              <w:pStyle w:val="Body-Table-HeadingCentred"/>
              <w:keepNext/>
            </w:pPr>
            <w:r w:rsidRPr="00C36678">
              <w:t>2018</w:t>
            </w:r>
          </w:p>
        </w:tc>
        <w:tc>
          <w:tcPr>
            <w:tcW w:w="2223" w:type="pct"/>
            <w:vMerge w:val="restart"/>
            <w:tcBorders>
              <w:top w:val="nil"/>
              <w:bottom w:val="nil"/>
              <w:right w:val="nil"/>
            </w:tcBorders>
            <w:shd w:val="clear" w:color="auto" w:fill="auto"/>
          </w:tcPr>
          <w:p w:rsidR="00E133B3" w:rsidRPr="00C36678" w:rsidRDefault="00E133B3" w:rsidP="0071342E">
            <w:pPr>
              <w:pStyle w:val="Body-Text-Smallspace"/>
            </w:pPr>
          </w:p>
          <w:p w:rsidR="00E133B3" w:rsidRPr="00C36678" w:rsidRDefault="00E133B3" w:rsidP="0071342E">
            <w:pPr>
              <w:pStyle w:val="Body-Table-Note"/>
            </w:pPr>
            <w:r w:rsidRPr="00C36678">
              <w:t>Note:</w:t>
            </w:r>
          </w:p>
          <w:p w:rsidR="00E133B3" w:rsidRPr="00C36678" w:rsidRDefault="00E133B3" w:rsidP="00225160">
            <w:pPr>
              <w:pStyle w:val="Body-Table-Note"/>
            </w:pPr>
            <w:r w:rsidRPr="00C36678">
              <w:t>School disciplinary absences (SDAs) are absences enforced by a school for student conduct that is prejudicial to the good order and management of the school.</w:t>
            </w:r>
          </w:p>
        </w:tc>
      </w:tr>
      <w:tr w:rsidR="00E133B3" w:rsidRPr="00C36678" w:rsidTr="00794C20">
        <w:trPr>
          <w:trHeight w:val="367"/>
        </w:trPr>
        <w:tc>
          <w:tcPr>
            <w:tcW w:w="1563" w:type="pct"/>
            <w:shd w:val="clear" w:color="auto" w:fill="auto"/>
            <w:vAlign w:val="center"/>
          </w:tcPr>
          <w:p w:rsidR="00E133B3" w:rsidRPr="00C36678" w:rsidRDefault="00E133B3" w:rsidP="00162A9B">
            <w:pPr>
              <w:pStyle w:val="Body-Table-Text"/>
              <w:keepNext/>
              <w:rPr>
                <w:rFonts w:eastAsia="Meiryo"/>
              </w:rPr>
            </w:pPr>
            <w:r w:rsidRPr="00C36678">
              <w:rPr>
                <w:rFonts w:eastAsia="Meiryo"/>
              </w:rPr>
              <w:t>Short suspensions – 1 to 10 days</w:t>
            </w:r>
          </w:p>
        </w:tc>
        <w:tc>
          <w:tcPr>
            <w:tcW w:w="405" w:type="pct"/>
            <w:vAlign w:val="center"/>
          </w:tcPr>
          <w:p w:rsidR="00E133B3" w:rsidRPr="00C36678" w:rsidRDefault="00E133B3" w:rsidP="00162A9B">
            <w:pPr>
              <w:pStyle w:val="Body-Table-TextCentred"/>
              <w:keepNext/>
            </w:pPr>
            <w:r w:rsidRPr="00B33D89">
              <w:rPr>
                <w:noProof/>
              </w:rPr>
              <w:t>47</w:t>
            </w:r>
          </w:p>
        </w:tc>
        <w:tc>
          <w:tcPr>
            <w:tcW w:w="403" w:type="pct"/>
            <w:vAlign w:val="center"/>
          </w:tcPr>
          <w:p w:rsidR="00E133B3" w:rsidRPr="00C36678" w:rsidRDefault="00E133B3" w:rsidP="00162A9B">
            <w:pPr>
              <w:pStyle w:val="Body-Table-TextCentred"/>
              <w:keepNext/>
            </w:pPr>
            <w:r w:rsidRPr="00B33D89">
              <w:rPr>
                <w:noProof/>
              </w:rPr>
              <w:t>39</w:t>
            </w:r>
          </w:p>
        </w:tc>
        <w:tc>
          <w:tcPr>
            <w:tcW w:w="406" w:type="pct"/>
            <w:shd w:val="clear" w:color="auto" w:fill="auto"/>
            <w:vAlign w:val="center"/>
          </w:tcPr>
          <w:p w:rsidR="00E133B3" w:rsidRPr="00C36678" w:rsidRDefault="00E133B3" w:rsidP="00162A9B">
            <w:pPr>
              <w:pStyle w:val="Body-Table-TextCentred"/>
              <w:keepNext/>
            </w:pPr>
            <w:r w:rsidRPr="00B33D89">
              <w:rPr>
                <w:noProof/>
              </w:rPr>
              <w:t>33</w:t>
            </w:r>
          </w:p>
        </w:tc>
        <w:tc>
          <w:tcPr>
            <w:tcW w:w="2223" w:type="pct"/>
            <w:vMerge/>
            <w:tcBorders>
              <w:bottom w:val="nil"/>
              <w:right w:val="nil"/>
            </w:tcBorders>
            <w:shd w:val="clear" w:color="auto" w:fill="auto"/>
          </w:tcPr>
          <w:p w:rsidR="00E133B3" w:rsidRPr="00C36678" w:rsidRDefault="00E133B3" w:rsidP="00366D44">
            <w:pPr>
              <w:pStyle w:val="Body-Table-TextCentred"/>
            </w:pPr>
          </w:p>
        </w:tc>
      </w:tr>
      <w:tr w:rsidR="00E133B3" w:rsidRPr="00C36678" w:rsidTr="00794C20">
        <w:trPr>
          <w:trHeight w:val="367"/>
        </w:trPr>
        <w:tc>
          <w:tcPr>
            <w:tcW w:w="1563" w:type="pct"/>
            <w:shd w:val="clear" w:color="auto" w:fill="auto"/>
            <w:vAlign w:val="center"/>
          </w:tcPr>
          <w:p w:rsidR="00E133B3" w:rsidRPr="00C36678" w:rsidRDefault="00E133B3"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E133B3" w:rsidRPr="00C36678" w:rsidRDefault="00E133B3" w:rsidP="00162A9B">
            <w:pPr>
              <w:pStyle w:val="Body-Table-TextCentred"/>
              <w:keepNext/>
            </w:pPr>
            <w:r w:rsidRPr="00B33D89">
              <w:rPr>
                <w:noProof/>
              </w:rPr>
              <w:t>0</w:t>
            </w:r>
          </w:p>
        </w:tc>
        <w:tc>
          <w:tcPr>
            <w:tcW w:w="403" w:type="pct"/>
            <w:vAlign w:val="center"/>
          </w:tcPr>
          <w:p w:rsidR="00E133B3" w:rsidRPr="00C36678" w:rsidRDefault="00E133B3" w:rsidP="00162A9B">
            <w:pPr>
              <w:pStyle w:val="Body-Table-TextCentred"/>
              <w:keepNext/>
            </w:pPr>
            <w:r w:rsidRPr="00B33D89">
              <w:rPr>
                <w:noProof/>
              </w:rPr>
              <w:t>0</w:t>
            </w:r>
          </w:p>
        </w:tc>
        <w:tc>
          <w:tcPr>
            <w:tcW w:w="406" w:type="pct"/>
            <w:shd w:val="clear" w:color="auto" w:fill="auto"/>
            <w:vAlign w:val="center"/>
          </w:tcPr>
          <w:p w:rsidR="00E133B3" w:rsidRPr="00C36678" w:rsidRDefault="00E133B3" w:rsidP="00162A9B">
            <w:pPr>
              <w:pStyle w:val="Body-Table-TextCentred"/>
              <w:keepNext/>
            </w:pPr>
            <w:r w:rsidRPr="00B33D89">
              <w:rPr>
                <w:noProof/>
              </w:rPr>
              <w:t>2</w:t>
            </w:r>
          </w:p>
        </w:tc>
        <w:tc>
          <w:tcPr>
            <w:tcW w:w="2223" w:type="pct"/>
            <w:vMerge/>
            <w:tcBorders>
              <w:bottom w:val="nil"/>
              <w:right w:val="nil"/>
            </w:tcBorders>
            <w:shd w:val="clear" w:color="auto" w:fill="auto"/>
          </w:tcPr>
          <w:p w:rsidR="00E133B3" w:rsidRPr="00C36678" w:rsidRDefault="00E133B3" w:rsidP="00366D44">
            <w:pPr>
              <w:pStyle w:val="Body-Table-TextCentred"/>
            </w:pPr>
          </w:p>
        </w:tc>
      </w:tr>
      <w:tr w:rsidR="00E133B3" w:rsidRPr="00C36678" w:rsidTr="00794C20">
        <w:trPr>
          <w:trHeight w:val="367"/>
        </w:trPr>
        <w:tc>
          <w:tcPr>
            <w:tcW w:w="1563" w:type="pct"/>
            <w:shd w:val="clear" w:color="auto" w:fill="auto"/>
            <w:vAlign w:val="center"/>
          </w:tcPr>
          <w:p w:rsidR="00E133B3" w:rsidRPr="00C36678" w:rsidRDefault="00E133B3" w:rsidP="00162A9B">
            <w:pPr>
              <w:pStyle w:val="Body-Table-Text"/>
              <w:keepNext/>
              <w:rPr>
                <w:rFonts w:eastAsia="Meiryo"/>
              </w:rPr>
            </w:pPr>
            <w:r w:rsidRPr="00C36678">
              <w:rPr>
                <w:rFonts w:eastAsia="Meiryo"/>
              </w:rPr>
              <w:t>Exclusions</w:t>
            </w:r>
          </w:p>
        </w:tc>
        <w:tc>
          <w:tcPr>
            <w:tcW w:w="405" w:type="pct"/>
            <w:vAlign w:val="center"/>
          </w:tcPr>
          <w:p w:rsidR="00E133B3" w:rsidRPr="00C36678" w:rsidRDefault="00E133B3" w:rsidP="00162A9B">
            <w:pPr>
              <w:pStyle w:val="Body-Table-TextCentred"/>
              <w:keepNext/>
            </w:pPr>
            <w:r w:rsidRPr="00B33D89">
              <w:rPr>
                <w:noProof/>
              </w:rPr>
              <w:t>1</w:t>
            </w:r>
          </w:p>
        </w:tc>
        <w:tc>
          <w:tcPr>
            <w:tcW w:w="403" w:type="pct"/>
            <w:vAlign w:val="center"/>
          </w:tcPr>
          <w:p w:rsidR="00E133B3" w:rsidRPr="00C36678" w:rsidRDefault="00E133B3" w:rsidP="00162A9B">
            <w:pPr>
              <w:pStyle w:val="Body-Table-TextCentred"/>
              <w:keepNext/>
            </w:pPr>
            <w:r w:rsidRPr="00B33D89">
              <w:rPr>
                <w:noProof/>
              </w:rPr>
              <w:t>0</w:t>
            </w:r>
          </w:p>
        </w:tc>
        <w:tc>
          <w:tcPr>
            <w:tcW w:w="406" w:type="pct"/>
            <w:shd w:val="clear" w:color="auto" w:fill="auto"/>
            <w:vAlign w:val="center"/>
          </w:tcPr>
          <w:p w:rsidR="00E133B3" w:rsidRPr="00C36678" w:rsidRDefault="00E133B3" w:rsidP="00162A9B">
            <w:pPr>
              <w:pStyle w:val="Body-Table-TextCentred"/>
              <w:keepNext/>
            </w:pPr>
            <w:r w:rsidRPr="00B33D89">
              <w:rPr>
                <w:noProof/>
              </w:rPr>
              <w:t>0</w:t>
            </w:r>
          </w:p>
        </w:tc>
        <w:tc>
          <w:tcPr>
            <w:tcW w:w="2223" w:type="pct"/>
            <w:vMerge/>
            <w:tcBorders>
              <w:bottom w:val="nil"/>
              <w:right w:val="nil"/>
            </w:tcBorders>
            <w:shd w:val="clear" w:color="auto" w:fill="auto"/>
          </w:tcPr>
          <w:p w:rsidR="00E133B3" w:rsidRPr="00C36678" w:rsidRDefault="00E133B3" w:rsidP="00366D44">
            <w:pPr>
              <w:pStyle w:val="Body-Table-TextCentred"/>
            </w:pPr>
          </w:p>
        </w:tc>
      </w:tr>
      <w:tr w:rsidR="00E133B3" w:rsidRPr="00C36678" w:rsidTr="00794C20">
        <w:trPr>
          <w:trHeight w:val="367"/>
        </w:trPr>
        <w:tc>
          <w:tcPr>
            <w:tcW w:w="1563" w:type="pct"/>
            <w:shd w:val="clear" w:color="auto" w:fill="auto"/>
            <w:vAlign w:val="center"/>
          </w:tcPr>
          <w:p w:rsidR="00E133B3" w:rsidRPr="00C36678" w:rsidRDefault="00E133B3" w:rsidP="00162A9B">
            <w:pPr>
              <w:pStyle w:val="Body-Table-Text"/>
              <w:keepNext/>
              <w:rPr>
                <w:rFonts w:eastAsia="Meiryo"/>
              </w:rPr>
            </w:pPr>
            <w:r w:rsidRPr="00C36678">
              <w:rPr>
                <w:rFonts w:eastAsia="Meiryo"/>
              </w:rPr>
              <w:t>Cancellations of enrolment</w:t>
            </w:r>
          </w:p>
        </w:tc>
        <w:tc>
          <w:tcPr>
            <w:tcW w:w="405" w:type="pct"/>
            <w:vAlign w:val="center"/>
          </w:tcPr>
          <w:p w:rsidR="00E133B3" w:rsidRPr="00C36678" w:rsidRDefault="00E133B3" w:rsidP="00162A9B">
            <w:pPr>
              <w:pStyle w:val="Body-Table-TextCentred"/>
              <w:keepNext/>
            </w:pPr>
            <w:r w:rsidRPr="00B33D89">
              <w:rPr>
                <w:noProof/>
              </w:rPr>
              <w:t>0</w:t>
            </w:r>
          </w:p>
        </w:tc>
        <w:tc>
          <w:tcPr>
            <w:tcW w:w="403" w:type="pct"/>
            <w:vAlign w:val="center"/>
          </w:tcPr>
          <w:p w:rsidR="00E133B3" w:rsidRPr="00C36678" w:rsidRDefault="00E133B3" w:rsidP="00162A9B">
            <w:pPr>
              <w:pStyle w:val="Body-Table-TextCentred"/>
              <w:keepNext/>
            </w:pPr>
            <w:r w:rsidRPr="00B33D89">
              <w:rPr>
                <w:noProof/>
              </w:rPr>
              <w:t>0</w:t>
            </w:r>
          </w:p>
        </w:tc>
        <w:tc>
          <w:tcPr>
            <w:tcW w:w="406" w:type="pct"/>
            <w:shd w:val="clear" w:color="auto" w:fill="auto"/>
            <w:vAlign w:val="center"/>
          </w:tcPr>
          <w:p w:rsidR="00E133B3" w:rsidRPr="00C36678" w:rsidRDefault="00E133B3" w:rsidP="00162A9B">
            <w:pPr>
              <w:pStyle w:val="Body-Table-TextCentred"/>
              <w:keepNext/>
            </w:pPr>
            <w:r w:rsidRPr="00B33D89">
              <w:rPr>
                <w:noProof/>
              </w:rPr>
              <w:t>0</w:t>
            </w:r>
          </w:p>
        </w:tc>
        <w:tc>
          <w:tcPr>
            <w:tcW w:w="2223" w:type="pct"/>
            <w:vMerge/>
            <w:tcBorders>
              <w:bottom w:val="nil"/>
              <w:right w:val="nil"/>
            </w:tcBorders>
            <w:shd w:val="clear" w:color="auto" w:fill="auto"/>
          </w:tcPr>
          <w:p w:rsidR="00E133B3" w:rsidRPr="00C36678" w:rsidRDefault="00E133B3" w:rsidP="00366D44">
            <w:pPr>
              <w:pStyle w:val="Body-Table-TextCentred"/>
            </w:pPr>
          </w:p>
        </w:tc>
      </w:tr>
    </w:tbl>
    <w:p w:rsidR="00E133B3" w:rsidRPr="00C36678" w:rsidRDefault="00E133B3" w:rsidP="006D0DA4">
      <w:pPr>
        <w:pStyle w:val="Body-Text"/>
      </w:pPr>
    </w:p>
    <w:p w:rsidR="00E133B3" w:rsidRPr="00C36678" w:rsidRDefault="00E133B3" w:rsidP="00A954D3">
      <w:pPr>
        <w:pStyle w:val="Body-Text-Smallspace"/>
      </w:pPr>
    </w:p>
    <w:p w:rsidR="00E133B3" w:rsidRPr="00C36678" w:rsidRDefault="00E133B3" w:rsidP="00B13A38">
      <w:pPr>
        <w:pStyle w:val="Heading2-AR"/>
      </w:pPr>
      <w:r w:rsidRPr="00C36678">
        <w:t>Environmental footprint</w:t>
      </w:r>
    </w:p>
    <w:p w:rsidR="00E133B3" w:rsidRPr="00C36678" w:rsidRDefault="00E133B3" w:rsidP="00A954D3">
      <w:pPr>
        <w:pStyle w:val="Body-Text-Smallspace"/>
      </w:pPr>
    </w:p>
    <w:p w:rsidR="00E133B3" w:rsidRPr="00C36678" w:rsidRDefault="00E133B3" w:rsidP="00B13A38">
      <w:pPr>
        <w:pStyle w:val="Heading3-AR"/>
      </w:pPr>
      <w:r w:rsidRPr="00C36678">
        <w:t>Reducing this school’s environmental footprint</w:t>
      </w:r>
    </w:p>
    <w:p w:rsidR="006F6737" w:rsidRPr="006F6737" w:rsidRDefault="006F6737" w:rsidP="006F6737">
      <w:pPr>
        <w:spacing w:after="200"/>
        <w:rPr>
          <w:rFonts w:eastAsia="SimSun" w:cs="Times New Roman"/>
          <w:bCs w:val="0"/>
          <w:sz w:val="16"/>
          <w:szCs w:val="17"/>
          <w:lang w:val="en-US"/>
        </w:rPr>
      </w:pPr>
      <w:r w:rsidRPr="006F6737">
        <w:rPr>
          <w:rFonts w:eastAsia="SimSun" w:cs="Times New Roman"/>
          <w:bCs w:val="0"/>
          <w:sz w:val="16"/>
          <w:szCs w:val="17"/>
          <w:lang w:val="en-US"/>
        </w:rPr>
        <w:t xml:space="preserve">Our staff and students are very conscious of the need to reduce our environmental footprint. Solar panels and water tanks have been installed. All appliances are turned off when not in use. Students and staff are educated regularly on proper use of electricity and water management. </w:t>
      </w:r>
    </w:p>
    <w:p w:rsidR="006F6737" w:rsidRPr="006F6737" w:rsidRDefault="006F6737" w:rsidP="006F6737">
      <w:pPr>
        <w:autoSpaceDE w:val="0"/>
        <w:autoSpaceDN w:val="0"/>
        <w:adjustRightInd w:val="0"/>
        <w:jc w:val="both"/>
        <w:rPr>
          <w:rFonts w:eastAsia="SimSun" w:cs="Times New Roman"/>
          <w:bCs w:val="0"/>
          <w:color w:val="FF0000"/>
          <w:sz w:val="16"/>
          <w:lang w:val="en-US"/>
        </w:rPr>
      </w:pPr>
    </w:p>
    <w:p w:rsidR="00E133B3" w:rsidRPr="00C36678" w:rsidRDefault="00E133B3"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E133B3" w:rsidRPr="00C36678" w:rsidTr="00AD614C">
        <w:trPr>
          <w:trHeight w:val="525"/>
          <w:tblHeader/>
        </w:trPr>
        <w:tc>
          <w:tcPr>
            <w:tcW w:w="816" w:type="pct"/>
            <w:shd w:val="clear" w:color="auto" w:fill="C1ECFF"/>
            <w:vAlign w:val="center"/>
          </w:tcPr>
          <w:p w:rsidR="00E133B3" w:rsidRPr="00C36678" w:rsidRDefault="00E133B3" w:rsidP="00162A9B">
            <w:pPr>
              <w:pStyle w:val="Body-Table-Heading"/>
              <w:keepNext/>
            </w:pPr>
            <w:r w:rsidRPr="00C36678">
              <w:t>Utility category</w:t>
            </w:r>
          </w:p>
        </w:tc>
        <w:tc>
          <w:tcPr>
            <w:tcW w:w="586" w:type="pct"/>
            <w:shd w:val="clear" w:color="auto" w:fill="C1ECFF"/>
            <w:vAlign w:val="center"/>
          </w:tcPr>
          <w:p w:rsidR="00E133B3" w:rsidRPr="00C36678" w:rsidRDefault="00E133B3" w:rsidP="00162A9B">
            <w:pPr>
              <w:pStyle w:val="Body-Table-HeadingCentred"/>
              <w:keepNext/>
            </w:pPr>
            <w:r w:rsidRPr="00C36678">
              <w:t>2015–2016</w:t>
            </w:r>
          </w:p>
        </w:tc>
        <w:tc>
          <w:tcPr>
            <w:tcW w:w="660" w:type="pct"/>
            <w:shd w:val="clear" w:color="auto" w:fill="C1ECFF"/>
            <w:vAlign w:val="center"/>
          </w:tcPr>
          <w:p w:rsidR="00E133B3" w:rsidRPr="00C36678" w:rsidRDefault="00E133B3" w:rsidP="00162A9B">
            <w:pPr>
              <w:pStyle w:val="Body-Table-HeadingCentred"/>
              <w:keepNext/>
            </w:pPr>
            <w:r w:rsidRPr="00C36678">
              <w:t>2016–2017</w:t>
            </w:r>
          </w:p>
        </w:tc>
        <w:tc>
          <w:tcPr>
            <w:tcW w:w="660" w:type="pct"/>
            <w:tcBorders>
              <w:right w:val="single" w:sz="4" w:space="0" w:color="808080"/>
            </w:tcBorders>
            <w:shd w:val="clear" w:color="auto" w:fill="C1ECFF"/>
            <w:vAlign w:val="center"/>
          </w:tcPr>
          <w:p w:rsidR="00E133B3" w:rsidRPr="00C36678" w:rsidRDefault="00E133B3" w:rsidP="00162A9B">
            <w:pPr>
              <w:pStyle w:val="Body-Table-HeadingCentred"/>
              <w:keepNext/>
            </w:pPr>
            <w:r w:rsidRPr="00C36678">
              <w:t>2017–2018</w:t>
            </w:r>
          </w:p>
        </w:tc>
        <w:tc>
          <w:tcPr>
            <w:tcW w:w="2278" w:type="pct"/>
            <w:vMerge w:val="restart"/>
            <w:tcBorders>
              <w:top w:val="nil"/>
              <w:left w:val="single" w:sz="4" w:space="0" w:color="808080"/>
              <w:bottom w:val="nil"/>
              <w:right w:val="nil"/>
            </w:tcBorders>
            <w:shd w:val="clear" w:color="auto" w:fill="auto"/>
          </w:tcPr>
          <w:p w:rsidR="00E133B3" w:rsidRPr="00C36678" w:rsidRDefault="00E133B3" w:rsidP="00106D22">
            <w:pPr>
              <w:pStyle w:val="Body-Text-Smallspace"/>
            </w:pPr>
          </w:p>
          <w:p w:rsidR="00E133B3" w:rsidRPr="00C36678" w:rsidRDefault="00E133B3" w:rsidP="00106D22">
            <w:pPr>
              <w:pStyle w:val="Body-Table-Note"/>
            </w:pPr>
            <w:r w:rsidRPr="00C36678">
              <w:t>Note:</w:t>
            </w:r>
          </w:p>
          <w:p w:rsidR="00E133B3" w:rsidRPr="00C36678" w:rsidRDefault="00E133B3" w:rsidP="00106D22">
            <w:pPr>
              <w:pStyle w:val="Body-Table-Note"/>
            </w:pPr>
            <w:r w:rsidRPr="00C36678">
              <w:t>Consumption data is compiled from sources including ERM, Ergon reports and utilities data entered into OneSchool* by schools. The data provides an indication of the consumption trend in each of the utility categories which impact on this school’s environmental footprint.</w:t>
            </w:r>
          </w:p>
          <w:p w:rsidR="00E133B3" w:rsidRPr="00C36678" w:rsidRDefault="00E133B3" w:rsidP="00106D22">
            <w:pPr>
              <w:pStyle w:val="Body-Table-Note"/>
            </w:pPr>
            <w:r w:rsidRPr="00C36678">
              <w:t>*OneSchool is the department's comprehensive software suite that schools use to run safe, secure, sustainable and consistent reporting and administrative processes.</w:t>
            </w:r>
          </w:p>
        </w:tc>
      </w:tr>
      <w:tr w:rsidR="00E133B3" w:rsidRPr="00C36678" w:rsidTr="000129D4">
        <w:trPr>
          <w:trHeight w:val="525"/>
        </w:trPr>
        <w:tc>
          <w:tcPr>
            <w:tcW w:w="816" w:type="pct"/>
            <w:shd w:val="clear" w:color="auto" w:fill="auto"/>
            <w:vAlign w:val="center"/>
          </w:tcPr>
          <w:p w:rsidR="00E133B3" w:rsidRPr="00C36678" w:rsidRDefault="00E133B3" w:rsidP="00162A9B">
            <w:pPr>
              <w:pStyle w:val="Body-Table-Text"/>
              <w:keepNext/>
              <w:rPr>
                <w:rFonts w:eastAsia="Meiryo"/>
              </w:rPr>
            </w:pPr>
            <w:r w:rsidRPr="00C36678">
              <w:t>Electricity (kWh)</w:t>
            </w:r>
          </w:p>
        </w:tc>
        <w:tc>
          <w:tcPr>
            <w:tcW w:w="586" w:type="pct"/>
            <w:vAlign w:val="center"/>
          </w:tcPr>
          <w:p w:rsidR="00E133B3" w:rsidRPr="00B10FEE" w:rsidRDefault="00E133B3" w:rsidP="00214F8D">
            <w:pPr>
              <w:pStyle w:val="Body-Table-TextCentred"/>
              <w:keepNext/>
            </w:pPr>
            <w:r w:rsidRPr="00B33D89">
              <w:rPr>
                <w:noProof/>
                <w:lang w:val="en-US"/>
              </w:rPr>
              <w:t>229,854</w:t>
            </w:r>
          </w:p>
        </w:tc>
        <w:tc>
          <w:tcPr>
            <w:tcW w:w="660" w:type="pct"/>
            <w:vAlign w:val="center"/>
          </w:tcPr>
          <w:p w:rsidR="00E133B3" w:rsidRPr="00B10FEE" w:rsidRDefault="00E133B3" w:rsidP="00214F8D">
            <w:pPr>
              <w:pStyle w:val="Body-Table-TextCentred"/>
              <w:keepNext/>
            </w:pPr>
            <w:r w:rsidRPr="00B33D89">
              <w:rPr>
                <w:noProof/>
                <w:lang w:val="en-US"/>
              </w:rPr>
              <w:t>219,054</w:t>
            </w:r>
          </w:p>
        </w:tc>
        <w:tc>
          <w:tcPr>
            <w:tcW w:w="660" w:type="pct"/>
            <w:tcBorders>
              <w:right w:val="single" w:sz="4" w:space="0" w:color="808080"/>
            </w:tcBorders>
            <w:vAlign w:val="center"/>
          </w:tcPr>
          <w:p w:rsidR="00E133B3" w:rsidRPr="00B10FEE" w:rsidRDefault="00E133B3" w:rsidP="00214F8D">
            <w:pPr>
              <w:pStyle w:val="Body-Table-TextCentred"/>
              <w:keepNext/>
            </w:pPr>
            <w:r w:rsidRPr="00B33D89">
              <w:rPr>
                <w:noProof/>
                <w:lang w:val="en-US"/>
              </w:rPr>
              <w:t>199,908</w:t>
            </w:r>
          </w:p>
        </w:tc>
        <w:tc>
          <w:tcPr>
            <w:tcW w:w="2278" w:type="pct"/>
            <w:vMerge/>
            <w:tcBorders>
              <w:left w:val="single" w:sz="4" w:space="0" w:color="808080"/>
              <w:bottom w:val="nil"/>
              <w:right w:val="nil"/>
            </w:tcBorders>
            <w:shd w:val="clear" w:color="auto" w:fill="auto"/>
          </w:tcPr>
          <w:p w:rsidR="00E133B3" w:rsidRPr="00C36678" w:rsidRDefault="00E133B3" w:rsidP="00F2363E">
            <w:pPr>
              <w:pStyle w:val="Body-Table-TextCentred"/>
            </w:pPr>
          </w:p>
        </w:tc>
      </w:tr>
      <w:tr w:rsidR="00E133B3" w:rsidRPr="00C36678" w:rsidTr="000129D4">
        <w:trPr>
          <w:trHeight w:val="525"/>
        </w:trPr>
        <w:tc>
          <w:tcPr>
            <w:tcW w:w="816" w:type="pct"/>
            <w:tcBorders>
              <w:bottom w:val="single" w:sz="4" w:space="0" w:color="808080"/>
            </w:tcBorders>
            <w:shd w:val="clear" w:color="auto" w:fill="auto"/>
            <w:vAlign w:val="center"/>
          </w:tcPr>
          <w:p w:rsidR="00E133B3" w:rsidRPr="00C36678" w:rsidRDefault="00E133B3" w:rsidP="00162A9B">
            <w:pPr>
              <w:pStyle w:val="Body-Table-Text"/>
              <w:keepNext/>
              <w:rPr>
                <w:rFonts w:eastAsia="Meiryo"/>
              </w:rPr>
            </w:pPr>
            <w:r w:rsidRPr="00C36678">
              <w:t>Water (kL)</w:t>
            </w:r>
          </w:p>
        </w:tc>
        <w:tc>
          <w:tcPr>
            <w:tcW w:w="586" w:type="pct"/>
            <w:tcBorders>
              <w:bottom w:val="single" w:sz="4" w:space="0" w:color="808080"/>
            </w:tcBorders>
            <w:vAlign w:val="center"/>
          </w:tcPr>
          <w:p w:rsidR="00E133B3" w:rsidRPr="00B10FEE" w:rsidRDefault="00E133B3" w:rsidP="00214F8D">
            <w:pPr>
              <w:pStyle w:val="Body-Table-TextCentred"/>
              <w:keepNext/>
            </w:pPr>
            <w:r w:rsidRPr="00B33D89">
              <w:rPr>
                <w:noProof/>
                <w:lang w:val="en-US"/>
              </w:rPr>
              <w:t>2,134</w:t>
            </w:r>
          </w:p>
        </w:tc>
        <w:tc>
          <w:tcPr>
            <w:tcW w:w="660" w:type="pct"/>
            <w:tcBorders>
              <w:bottom w:val="single" w:sz="4" w:space="0" w:color="808080"/>
            </w:tcBorders>
            <w:vAlign w:val="center"/>
          </w:tcPr>
          <w:p w:rsidR="00E133B3" w:rsidRPr="00B10FEE" w:rsidRDefault="00E133B3" w:rsidP="00214F8D">
            <w:pPr>
              <w:pStyle w:val="Body-Table-TextCentred"/>
              <w:keepNext/>
            </w:pPr>
            <w:r w:rsidRPr="00B33D89">
              <w:rPr>
                <w:noProof/>
                <w:lang w:val="en-US"/>
              </w:rPr>
              <w:t>2,832</w:t>
            </w:r>
          </w:p>
        </w:tc>
        <w:tc>
          <w:tcPr>
            <w:tcW w:w="660" w:type="pct"/>
            <w:tcBorders>
              <w:bottom w:val="single" w:sz="4" w:space="0" w:color="808080"/>
              <w:right w:val="single" w:sz="4" w:space="0" w:color="808080"/>
            </w:tcBorders>
            <w:vAlign w:val="center"/>
          </w:tcPr>
          <w:p w:rsidR="00E133B3" w:rsidRPr="00B10FEE" w:rsidRDefault="00E133B3" w:rsidP="00214F8D">
            <w:pPr>
              <w:pStyle w:val="Body-Table-TextCentred"/>
              <w:keepNext/>
            </w:pPr>
            <w:r w:rsidRPr="00B33D89">
              <w:rPr>
                <w:noProof/>
                <w:lang w:val="en-US"/>
              </w:rPr>
              <w:t>10,989</w:t>
            </w:r>
          </w:p>
        </w:tc>
        <w:tc>
          <w:tcPr>
            <w:tcW w:w="2278" w:type="pct"/>
            <w:vMerge/>
            <w:tcBorders>
              <w:left w:val="single" w:sz="4" w:space="0" w:color="808080"/>
              <w:bottom w:val="nil"/>
              <w:right w:val="nil"/>
            </w:tcBorders>
            <w:shd w:val="clear" w:color="auto" w:fill="auto"/>
          </w:tcPr>
          <w:p w:rsidR="00E133B3" w:rsidRPr="00C36678" w:rsidRDefault="00E133B3" w:rsidP="00F2363E">
            <w:pPr>
              <w:pStyle w:val="Body-Table-TextCentred"/>
            </w:pPr>
          </w:p>
        </w:tc>
      </w:tr>
      <w:tr w:rsidR="00E133B3" w:rsidRPr="00C36678" w:rsidTr="000129D4">
        <w:trPr>
          <w:trHeight w:val="525"/>
        </w:trPr>
        <w:tc>
          <w:tcPr>
            <w:tcW w:w="816" w:type="pct"/>
            <w:tcBorders>
              <w:left w:val="nil"/>
              <w:bottom w:val="nil"/>
              <w:right w:val="nil"/>
            </w:tcBorders>
            <w:shd w:val="clear" w:color="auto" w:fill="auto"/>
            <w:vAlign w:val="center"/>
          </w:tcPr>
          <w:p w:rsidR="00E133B3" w:rsidRPr="00C36678" w:rsidRDefault="00E133B3" w:rsidP="00162A9B">
            <w:pPr>
              <w:pStyle w:val="Body-Table-Text"/>
              <w:keepNext/>
            </w:pPr>
          </w:p>
        </w:tc>
        <w:tc>
          <w:tcPr>
            <w:tcW w:w="586" w:type="pct"/>
            <w:tcBorders>
              <w:left w:val="nil"/>
              <w:bottom w:val="nil"/>
              <w:right w:val="nil"/>
            </w:tcBorders>
            <w:vAlign w:val="center"/>
          </w:tcPr>
          <w:p w:rsidR="00E133B3" w:rsidRPr="00B10FEE" w:rsidRDefault="00E133B3" w:rsidP="00162A9B">
            <w:pPr>
              <w:pStyle w:val="Body-Table-TextCentred"/>
              <w:keepNext/>
            </w:pPr>
          </w:p>
        </w:tc>
        <w:tc>
          <w:tcPr>
            <w:tcW w:w="660" w:type="pct"/>
            <w:tcBorders>
              <w:left w:val="nil"/>
              <w:bottom w:val="nil"/>
              <w:right w:val="nil"/>
            </w:tcBorders>
            <w:vAlign w:val="center"/>
          </w:tcPr>
          <w:p w:rsidR="00E133B3" w:rsidRPr="00B10FEE" w:rsidRDefault="00E133B3" w:rsidP="00162A9B">
            <w:pPr>
              <w:pStyle w:val="Body-Table-TextCentred"/>
              <w:keepNext/>
            </w:pPr>
          </w:p>
        </w:tc>
        <w:tc>
          <w:tcPr>
            <w:tcW w:w="660" w:type="pct"/>
            <w:tcBorders>
              <w:left w:val="nil"/>
              <w:bottom w:val="nil"/>
              <w:right w:val="nil"/>
            </w:tcBorders>
            <w:vAlign w:val="center"/>
          </w:tcPr>
          <w:p w:rsidR="00E133B3" w:rsidRPr="00B10FEE" w:rsidRDefault="00E133B3" w:rsidP="00162A9B">
            <w:pPr>
              <w:pStyle w:val="Body-Table-TextCentred"/>
              <w:keepNext/>
            </w:pPr>
          </w:p>
        </w:tc>
        <w:tc>
          <w:tcPr>
            <w:tcW w:w="2278" w:type="pct"/>
            <w:vMerge/>
            <w:tcBorders>
              <w:left w:val="nil"/>
              <w:bottom w:val="nil"/>
              <w:right w:val="nil"/>
            </w:tcBorders>
            <w:shd w:val="clear" w:color="auto" w:fill="auto"/>
          </w:tcPr>
          <w:p w:rsidR="00E133B3" w:rsidRPr="00C36678" w:rsidRDefault="00E133B3" w:rsidP="00F2363E">
            <w:pPr>
              <w:pStyle w:val="Body-Table-TextCentred"/>
            </w:pPr>
          </w:p>
        </w:tc>
      </w:tr>
    </w:tbl>
    <w:p w:rsidR="00E133B3" w:rsidRPr="00C36678" w:rsidRDefault="00E133B3" w:rsidP="00F2363E">
      <w:pPr>
        <w:pStyle w:val="Body-Text"/>
      </w:pPr>
    </w:p>
    <w:p w:rsidR="00E133B3" w:rsidRPr="00C36678" w:rsidRDefault="00E133B3" w:rsidP="00A954D3">
      <w:pPr>
        <w:pStyle w:val="Body-Text-Smallspace"/>
      </w:pPr>
    </w:p>
    <w:p w:rsidR="00E133B3" w:rsidRPr="00C36678" w:rsidRDefault="00E133B3" w:rsidP="00A607E8">
      <w:pPr>
        <w:pStyle w:val="Heading2-AR"/>
      </w:pPr>
      <w:r w:rsidRPr="00C36678">
        <w:t>School funding</w:t>
      </w:r>
    </w:p>
    <w:p w:rsidR="00E133B3" w:rsidRPr="00C36678" w:rsidRDefault="00E133B3" w:rsidP="00A954D3">
      <w:pPr>
        <w:pStyle w:val="Body-Text-Smallspace"/>
      </w:pPr>
    </w:p>
    <w:p w:rsidR="00E133B3" w:rsidRPr="00C36678" w:rsidRDefault="00E133B3" w:rsidP="00A607E8">
      <w:pPr>
        <w:pStyle w:val="Heading3-AR"/>
      </w:pPr>
      <w:r w:rsidRPr="00C36678">
        <w:t>School income broken down by funding source</w:t>
      </w:r>
    </w:p>
    <w:p w:rsidR="00E133B3" w:rsidRPr="00C36678" w:rsidRDefault="00E133B3"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17" w:history="1">
        <w:r w:rsidRPr="002A09AB">
          <w:rPr>
            <w:rStyle w:val="Hyperlink"/>
            <w:i/>
            <w:szCs w:val="19"/>
            <w:lang w:eastAsia="en-US"/>
          </w:rPr>
          <w:t>My School</w:t>
        </w:r>
      </w:hyperlink>
      <w:r w:rsidRPr="00C36678">
        <w:rPr>
          <w:szCs w:val="19"/>
          <w:lang w:eastAsia="en-US"/>
        </w:rPr>
        <w:t xml:space="preserve"> website at.</w:t>
      </w:r>
    </w:p>
    <w:p w:rsidR="00E133B3" w:rsidRPr="00C36678" w:rsidRDefault="00E133B3" w:rsidP="00A954D3">
      <w:pPr>
        <w:pStyle w:val="Body-Text-Smallspace"/>
      </w:pPr>
    </w:p>
    <w:p w:rsidR="00E133B3" w:rsidRPr="00C36678" w:rsidRDefault="00E133B3" w:rsidP="00B81905">
      <w:pPr>
        <w:pStyle w:val="Heading4-AR"/>
      </w:pPr>
      <w:r w:rsidRPr="00C36678">
        <w:t>How to access our income details</w:t>
      </w:r>
    </w:p>
    <w:p w:rsidR="00E133B3" w:rsidRPr="00C36678" w:rsidRDefault="00E133B3"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18" w:history="1">
        <w:r w:rsidRPr="00C36678">
          <w:rPr>
            <w:rStyle w:val="Hyperlink"/>
            <w:rFonts w:cs="Arial"/>
            <w:szCs w:val="19"/>
            <w:lang w:val="en-AU"/>
          </w:rPr>
          <w:t>http://www.myschool.edu.au/</w:t>
        </w:r>
      </w:hyperlink>
      <w:r w:rsidRPr="00C36678">
        <w:rPr>
          <w:rFonts w:cs="Arial"/>
          <w:lang w:val="en-AU"/>
        </w:rPr>
        <w:t>.</w:t>
      </w:r>
    </w:p>
    <w:p w:rsidR="00E133B3" w:rsidRDefault="00E133B3" w:rsidP="00FE778D">
      <w:pPr>
        <w:pStyle w:val="Body-Text-List-Number"/>
        <w:rPr>
          <w:rFonts w:cs="Arial"/>
          <w:lang w:val="en-AU"/>
        </w:rPr>
      </w:pPr>
      <w:r w:rsidRPr="00C36678">
        <w:rPr>
          <w:rFonts w:cs="Arial"/>
          <w:lang w:val="en-AU"/>
        </w:rPr>
        <w:t>Enter the school name or suburb of the school you wish to search.</w:t>
      </w:r>
    </w:p>
    <w:p w:rsidR="00E133B3" w:rsidRPr="00FE778D" w:rsidRDefault="002956E1" w:rsidP="00233DDC">
      <w:pPr>
        <w:pStyle w:val="Body-Text"/>
        <w:ind w:firstLine="851"/>
      </w:pPr>
      <w:r w:rsidRPr="00C36678">
        <w:rPr>
          <w:noProof/>
          <w:lang w:eastAsia="zh-TW"/>
        </w:rPr>
        <w:drawing>
          <wp:inline distT="0" distB="0" distL="0" distR="0">
            <wp:extent cx="4930775" cy="10648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0775" cy="1064895"/>
                    </a:xfrm>
                    <a:prstGeom prst="rect">
                      <a:avLst/>
                    </a:prstGeom>
                    <a:noFill/>
                    <a:ln>
                      <a:noFill/>
                    </a:ln>
                  </pic:spPr>
                </pic:pic>
              </a:graphicData>
            </a:graphic>
          </wp:inline>
        </w:drawing>
      </w:r>
    </w:p>
    <w:p w:rsidR="00E133B3" w:rsidRPr="00C36678" w:rsidRDefault="00E133B3" w:rsidP="00F7219D">
      <w:pPr>
        <w:pStyle w:val="Body-Text-List-Number"/>
        <w:rPr>
          <w:rFonts w:cs="Arial"/>
          <w:lang w:val="en-AU"/>
        </w:rPr>
      </w:pPr>
      <w:r w:rsidRPr="00C36678">
        <w:rPr>
          <w:rFonts w:cs="Arial"/>
          <w:lang w:val="en-AU"/>
        </w:rPr>
        <w:t>Click on ‘View School Profile’ of the appropriate school to access the school’s profile.</w:t>
      </w:r>
    </w:p>
    <w:p w:rsidR="00E133B3" w:rsidRPr="00C36678" w:rsidRDefault="00E133B3" w:rsidP="00AD614C">
      <w:pPr>
        <w:pStyle w:val="Body-Text-Smallspace"/>
      </w:pPr>
    </w:p>
    <w:p w:rsidR="00E133B3" w:rsidRPr="00C36678" w:rsidRDefault="002956E1" w:rsidP="00225D57">
      <w:pPr>
        <w:pStyle w:val="Body-Text"/>
        <w:ind w:firstLine="851"/>
      </w:pPr>
      <w:r w:rsidRPr="00C36678">
        <w:rPr>
          <w:noProof/>
          <w:lang w:eastAsia="zh-TW"/>
        </w:rPr>
        <w:drawing>
          <wp:inline distT="0" distB="0" distL="0" distR="0">
            <wp:extent cx="1284605" cy="37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4605" cy="375920"/>
                    </a:xfrm>
                    <a:prstGeom prst="rect">
                      <a:avLst/>
                    </a:prstGeom>
                    <a:noFill/>
                    <a:ln>
                      <a:noFill/>
                    </a:ln>
                  </pic:spPr>
                </pic:pic>
              </a:graphicData>
            </a:graphic>
          </wp:inline>
        </w:drawing>
      </w:r>
    </w:p>
    <w:p w:rsidR="00E133B3" w:rsidRPr="00C36678" w:rsidRDefault="00E133B3" w:rsidP="00B81905">
      <w:pPr>
        <w:pStyle w:val="Body-Text-Smallspace"/>
      </w:pPr>
    </w:p>
    <w:p w:rsidR="00E133B3" w:rsidRPr="00C36678" w:rsidRDefault="00E133B3" w:rsidP="00225D57">
      <w:pPr>
        <w:pStyle w:val="Body-Text-List-Number"/>
        <w:rPr>
          <w:rFonts w:cs="Arial"/>
          <w:lang w:val="en-AU"/>
        </w:rPr>
      </w:pPr>
      <w:r w:rsidRPr="00C36678">
        <w:rPr>
          <w:rFonts w:cs="Arial"/>
          <w:lang w:val="en-AU"/>
        </w:rPr>
        <w:t>Click on ‘Finances’ and select the appropriate year to view the school financial information.</w:t>
      </w:r>
    </w:p>
    <w:p w:rsidR="00E133B3" w:rsidRPr="00C36678" w:rsidRDefault="00E133B3" w:rsidP="00AD614C">
      <w:pPr>
        <w:pStyle w:val="Body-Text-Smallspace"/>
      </w:pPr>
    </w:p>
    <w:p w:rsidR="00E133B3" w:rsidRPr="00C36678" w:rsidRDefault="002956E1" w:rsidP="00225D57">
      <w:pPr>
        <w:pStyle w:val="Body-Text"/>
        <w:ind w:firstLine="851"/>
      </w:pPr>
      <w:r w:rsidRPr="00C36678">
        <w:rPr>
          <w:noProof/>
          <w:lang w:eastAsia="zh-TW"/>
        </w:rPr>
        <w:drawing>
          <wp:inline distT="0" distB="0" distL="0" distR="0">
            <wp:extent cx="4925060" cy="289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5060" cy="289560"/>
                    </a:xfrm>
                    <a:prstGeom prst="rect">
                      <a:avLst/>
                    </a:prstGeom>
                    <a:noFill/>
                    <a:ln>
                      <a:noFill/>
                    </a:ln>
                  </pic:spPr>
                </pic:pic>
              </a:graphicData>
            </a:graphic>
          </wp:inline>
        </w:drawing>
      </w:r>
    </w:p>
    <w:p w:rsidR="00E133B3" w:rsidRPr="00C36678" w:rsidRDefault="00E133B3" w:rsidP="00B81905">
      <w:pPr>
        <w:pStyle w:val="Body-Text-Smallspace"/>
      </w:pPr>
    </w:p>
    <w:p w:rsidR="00E133B3" w:rsidRPr="00C36678" w:rsidRDefault="00E133B3" w:rsidP="00754AA3">
      <w:pPr>
        <w:pStyle w:val="Body-Text-Note"/>
      </w:pPr>
      <w:r w:rsidRPr="00C36678">
        <w:t>Note:</w:t>
      </w:r>
    </w:p>
    <w:p w:rsidR="00E133B3" w:rsidRPr="00C36678" w:rsidRDefault="00E133B3" w:rsidP="00754AA3">
      <w:pPr>
        <w:pStyle w:val="Body-Text-Note"/>
      </w:pPr>
      <w:r w:rsidRPr="00C36678">
        <w:t>If you are unable to access the internet, please contact the school for a hard copy of the school’s financial information.</w:t>
      </w:r>
    </w:p>
    <w:p w:rsidR="00E133B3" w:rsidRPr="00C36678" w:rsidRDefault="00E133B3"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651"/>
      </w:tblGrid>
      <w:tr w:rsidR="00E133B3" w:rsidRPr="00C36678" w:rsidTr="00AD614C">
        <w:tc>
          <w:tcPr>
            <w:tcW w:w="5000" w:type="pct"/>
            <w:shd w:val="clear" w:color="auto" w:fill="003D69"/>
          </w:tcPr>
          <w:p w:rsidR="00E133B3" w:rsidRPr="00C36678" w:rsidRDefault="00E133B3" w:rsidP="00907B51">
            <w:pPr>
              <w:pStyle w:val="Heading1-AR"/>
            </w:pPr>
            <w:r w:rsidRPr="00C36678">
              <w:br w:type="page"/>
            </w:r>
            <w:r w:rsidRPr="00C36678">
              <w:rPr>
                <w:rFonts w:eastAsia="SimSun"/>
                <w:color w:val="auto"/>
                <w:sz w:val="22"/>
                <w:szCs w:val="22"/>
              </w:rPr>
              <w:br w:type="page"/>
            </w:r>
            <w:r w:rsidRPr="00C36678">
              <w:t>Our staff profile</w:t>
            </w:r>
          </w:p>
        </w:tc>
      </w:tr>
      <w:tr w:rsidR="00E133B3" w:rsidRPr="00C36678" w:rsidTr="00AD614C">
        <w:tc>
          <w:tcPr>
            <w:tcW w:w="5000" w:type="pct"/>
            <w:shd w:val="clear" w:color="auto" w:fill="E1E4E7"/>
          </w:tcPr>
          <w:p w:rsidR="00E133B3" w:rsidRPr="00C36678" w:rsidRDefault="00E133B3" w:rsidP="0063618A">
            <w:pPr>
              <w:pStyle w:val="Heading12-AR"/>
            </w:pPr>
          </w:p>
        </w:tc>
      </w:tr>
    </w:tbl>
    <w:p w:rsidR="00E133B3" w:rsidRPr="00C36678" w:rsidRDefault="00E133B3" w:rsidP="00026640">
      <w:pPr>
        <w:pStyle w:val="Body-Text"/>
      </w:pPr>
    </w:p>
    <w:p w:rsidR="00E133B3" w:rsidRPr="00C36678" w:rsidRDefault="00E133B3" w:rsidP="00A954D3">
      <w:pPr>
        <w:pStyle w:val="Body-Text-Smallspace"/>
      </w:pPr>
    </w:p>
    <w:p w:rsidR="00E133B3" w:rsidRPr="00C36678" w:rsidRDefault="00E133B3" w:rsidP="00026640">
      <w:pPr>
        <w:pStyle w:val="Heading2-AR"/>
      </w:pPr>
      <w:r w:rsidRPr="00C36678">
        <w:t>Workforce composition</w:t>
      </w:r>
    </w:p>
    <w:p w:rsidR="00E133B3" w:rsidRPr="00C36678" w:rsidRDefault="00E133B3" w:rsidP="00A954D3">
      <w:pPr>
        <w:pStyle w:val="Body-Text-Smallspace"/>
      </w:pPr>
    </w:p>
    <w:p w:rsidR="00E133B3" w:rsidRPr="00C36678" w:rsidRDefault="00E133B3" w:rsidP="00537922">
      <w:pPr>
        <w:pStyle w:val="Heading3-AR"/>
      </w:pPr>
      <w:r w:rsidRPr="00C36678">
        <w:t>Staff composition, including Indigenous staff</w:t>
      </w:r>
    </w:p>
    <w:p w:rsidR="00E133B3" w:rsidRPr="00C36678" w:rsidRDefault="00E133B3" w:rsidP="00456FE9">
      <w:pPr>
        <w:pStyle w:val="Body-Text-Smallspace"/>
      </w:pPr>
    </w:p>
    <w:p w:rsidR="00E133B3" w:rsidRPr="00C36678" w:rsidRDefault="00E133B3"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E133B3" w:rsidRPr="00C36678" w:rsidTr="00AD614C">
        <w:trPr>
          <w:trHeight w:val="340"/>
          <w:tblHeader/>
        </w:trPr>
        <w:tc>
          <w:tcPr>
            <w:tcW w:w="2411" w:type="dxa"/>
            <w:shd w:val="clear" w:color="auto" w:fill="C1ECFF"/>
            <w:vAlign w:val="center"/>
          </w:tcPr>
          <w:p w:rsidR="00E133B3" w:rsidRPr="00C36678" w:rsidRDefault="00E133B3" w:rsidP="00162A9B">
            <w:pPr>
              <w:pStyle w:val="Body-Table-Heading"/>
              <w:keepNext/>
            </w:pPr>
            <w:r w:rsidRPr="00C36678">
              <w:t>Description</w:t>
            </w:r>
          </w:p>
        </w:tc>
        <w:tc>
          <w:tcPr>
            <w:tcW w:w="2411" w:type="dxa"/>
            <w:shd w:val="clear" w:color="auto" w:fill="C1ECFF"/>
            <w:vAlign w:val="center"/>
          </w:tcPr>
          <w:p w:rsidR="00E133B3" w:rsidRPr="00C36678" w:rsidRDefault="00E133B3" w:rsidP="00162A9B">
            <w:pPr>
              <w:pStyle w:val="Body-Table-HeadingCentred"/>
              <w:keepNext/>
            </w:pPr>
            <w:r w:rsidRPr="00C36678">
              <w:t>Teaching staff*</w:t>
            </w:r>
          </w:p>
        </w:tc>
        <w:tc>
          <w:tcPr>
            <w:tcW w:w="2411" w:type="dxa"/>
            <w:shd w:val="clear" w:color="auto" w:fill="C1ECFF"/>
            <w:vAlign w:val="center"/>
          </w:tcPr>
          <w:p w:rsidR="00E133B3" w:rsidRPr="00C36678" w:rsidRDefault="00E133B3" w:rsidP="00162A9B">
            <w:pPr>
              <w:pStyle w:val="Body-Table-HeadingCentred"/>
              <w:keepNext/>
            </w:pPr>
            <w:r w:rsidRPr="00C36678">
              <w:t>Non-teaching staff</w:t>
            </w:r>
          </w:p>
        </w:tc>
        <w:tc>
          <w:tcPr>
            <w:tcW w:w="2412" w:type="dxa"/>
            <w:shd w:val="clear" w:color="auto" w:fill="C1ECFF"/>
            <w:vAlign w:val="center"/>
          </w:tcPr>
          <w:p w:rsidR="00E133B3" w:rsidRPr="00C36678" w:rsidRDefault="00E133B3" w:rsidP="00162A9B">
            <w:pPr>
              <w:pStyle w:val="Body-Table-HeadingCentred"/>
              <w:keepNext/>
            </w:pPr>
            <w:r w:rsidRPr="00C36678">
              <w:t>Indigenous** staff</w:t>
            </w:r>
          </w:p>
        </w:tc>
      </w:tr>
      <w:tr w:rsidR="00E133B3" w:rsidRPr="00C36678" w:rsidTr="00AD614C">
        <w:trPr>
          <w:trHeight w:val="340"/>
        </w:trPr>
        <w:tc>
          <w:tcPr>
            <w:tcW w:w="2411" w:type="dxa"/>
            <w:shd w:val="clear" w:color="auto" w:fill="auto"/>
            <w:vAlign w:val="center"/>
          </w:tcPr>
          <w:p w:rsidR="00E133B3" w:rsidRPr="00C36678" w:rsidRDefault="00E133B3" w:rsidP="00162A9B">
            <w:pPr>
              <w:pStyle w:val="Body-Table-Text"/>
              <w:keepNext/>
              <w:rPr>
                <w:rFonts w:eastAsia="Meiryo"/>
              </w:rPr>
            </w:pPr>
            <w:r w:rsidRPr="00C36678">
              <w:rPr>
                <w:rFonts w:eastAsia="Meiryo"/>
              </w:rPr>
              <w:t>Headcounts</w:t>
            </w:r>
          </w:p>
        </w:tc>
        <w:tc>
          <w:tcPr>
            <w:tcW w:w="2411" w:type="dxa"/>
            <w:shd w:val="clear" w:color="auto" w:fill="auto"/>
            <w:vAlign w:val="center"/>
          </w:tcPr>
          <w:p w:rsidR="00E133B3" w:rsidRPr="00C36678" w:rsidRDefault="00E133B3" w:rsidP="00286407">
            <w:pPr>
              <w:pStyle w:val="Body-Table-TextCentred"/>
              <w:keepNext/>
            </w:pPr>
            <w:r w:rsidRPr="00B33D89">
              <w:rPr>
                <w:noProof/>
              </w:rPr>
              <w:t>68</w:t>
            </w:r>
          </w:p>
        </w:tc>
        <w:tc>
          <w:tcPr>
            <w:tcW w:w="2411" w:type="dxa"/>
            <w:shd w:val="clear" w:color="auto" w:fill="auto"/>
            <w:vAlign w:val="center"/>
          </w:tcPr>
          <w:p w:rsidR="00E133B3" w:rsidRPr="00C36678" w:rsidRDefault="00E133B3" w:rsidP="00162A9B">
            <w:pPr>
              <w:pStyle w:val="Body-Table-TextCentred"/>
              <w:keepNext/>
            </w:pPr>
            <w:r w:rsidRPr="00B33D89">
              <w:rPr>
                <w:noProof/>
              </w:rPr>
              <w:t>38</w:t>
            </w:r>
          </w:p>
        </w:tc>
        <w:tc>
          <w:tcPr>
            <w:tcW w:w="2412" w:type="dxa"/>
            <w:shd w:val="clear" w:color="auto" w:fill="auto"/>
            <w:vAlign w:val="center"/>
          </w:tcPr>
          <w:p w:rsidR="00E133B3" w:rsidRPr="00C36678" w:rsidRDefault="00E133B3" w:rsidP="00214F8D">
            <w:pPr>
              <w:pStyle w:val="Body-Table-TextCentred"/>
              <w:keepNext/>
            </w:pPr>
            <w:r w:rsidRPr="00B33D89">
              <w:rPr>
                <w:noProof/>
              </w:rPr>
              <w:t>&lt;5</w:t>
            </w:r>
          </w:p>
        </w:tc>
      </w:tr>
      <w:tr w:rsidR="00E133B3" w:rsidRPr="00C36678" w:rsidTr="00AD614C">
        <w:trPr>
          <w:trHeight w:val="340"/>
        </w:trPr>
        <w:tc>
          <w:tcPr>
            <w:tcW w:w="2411" w:type="dxa"/>
            <w:shd w:val="clear" w:color="auto" w:fill="auto"/>
            <w:vAlign w:val="center"/>
          </w:tcPr>
          <w:p w:rsidR="00E133B3" w:rsidRPr="00C36678" w:rsidRDefault="00E133B3"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E133B3" w:rsidRPr="00C36678" w:rsidRDefault="00E133B3" w:rsidP="00162A9B">
            <w:pPr>
              <w:pStyle w:val="Body-Table-TextCentred"/>
              <w:keepNext/>
            </w:pPr>
            <w:r w:rsidRPr="00B33D89">
              <w:rPr>
                <w:noProof/>
              </w:rPr>
              <w:t>63</w:t>
            </w:r>
          </w:p>
        </w:tc>
        <w:tc>
          <w:tcPr>
            <w:tcW w:w="2411" w:type="dxa"/>
            <w:shd w:val="clear" w:color="auto" w:fill="auto"/>
            <w:vAlign w:val="center"/>
          </w:tcPr>
          <w:p w:rsidR="00E133B3" w:rsidRPr="00C36678" w:rsidRDefault="00E133B3" w:rsidP="00162A9B">
            <w:pPr>
              <w:pStyle w:val="Body-Table-TextCentred"/>
              <w:keepNext/>
            </w:pPr>
            <w:r w:rsidRPr="00B33D89">
              <w:rPr>
                <w:noProof/>
              </w:rPr>
              <w:t>27</w:t>
            </w:r>
          </w:p>
        </w:tc>
        <w:tc>
          <w:tcPr>
            <w:tcW w:w="2412" w:type="dxa"/>
            <w:shd w:val="clear" w:color="auto" w:fill="auto"/>
            <w:vAlign w:val="center"/>
          </w:tcPr>
          <w:p w:rsidR="00E133B3" w:rsidRPr="00C36678" w:rsidRDefault="00E133B3" w:rsidP="00214F8D">
            <w:pPr>
              <w:pStyle w:val="Body-Table-TextCentred"/>
              <w:keepNext/>
            </w:pPr>
            <w:r w:rsidRPr="00B33D89">
              <w:rPr>
                <w:noProof/>
              </w:rPr>
              <w:t>&lt;5</w:t>
            </w:r>
          </w:p>
        </w:tc>
      </w:tr>
      <w:tr w:rsidR="00E133B3"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E133B3" w:rsidRPr="00C36678" w:rsidRDefault="00E133B3" w:rsidP="00162A9B">
            <w:pPr>
              <w:pStyle w:val="Body-Text-Smallspace"/>
              <w:rPr>
                <w:rFonts w:eastAsia="Meiryo"/>
              </w:rPr>
            </w:pPr>
          </w:p>
          <w:p w:rsidR="00E133B3" w:rsidRPr="00C36678" w:rsidRDefault="00E133B3" w:rsidP="00162A9B">
            <w:pPr>
              <w:pStyle w:val="Body-Table-Note"/>
              <w:keepNext/>
            </w:pPr>
            <w:r w:rsidRPr="00C36678">
              <w:t>*Teaching staff includes School Leaders.</w:t>
            </w:r>
          </w:p>
          <w:p w:rsidR="00E133B3" w:rsidRPr="00C36678" w:rsidRDefault="00E133B3"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E133B3" w:rsidRPr="00C36678" w:rsidRDefault="00E133B3" w:rsidP="00A954D3">
      <w:pPr>
        <w:pStyle w:val="Body-Text-Smallspace"/>
      </w:pPr>
    </w:p>
    <w:p w:rsidR="00E133B3" w:rsidRPr="00C36678" w:rsidRDefault="00E133B3" w:rsidP="00BB159F">
      <w:pPr>
        <w:pStyle w:val="Heading3-AR"/>
        <w:rPr>
          <w:lang w:eastAsia="en-US"/>
        </w:rPr>
      </w:pPr>
      <w:r w:rsidRPr="00C36678">
        <w:rPr>
          <w:lang w:eastAsia="en-US"/>
        </w:rPr>
        <w:t>Qualification of all teachers</w:t>
      </w:r>
    </w:p>
    <w:p w:rsidR="00E133B3" w:rsidRPr="00C36678" w:rsidRDefault="00E133B3" w:rsidP="00456FE9">
      <w:pPr>
        <w:pStyle w:val="Body-Text-Smallspace"/>
      </w:pPr>
    </w:p>
    <w:p w:rsidR="00E133B3" w:rsidRPr="00C36678" w:rsidRDefault="00E133B3" w:rsidP="00EE2F4E">
      <w:pPr>
        <w:pStyle w:val="TableCaption-AR"/>
      </w:pPr>
      <w:r w:rsidRPr="00C36678">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E133B3" w:rsidRPr="00C36678" w:rsidTr="00AD614C">
        <w:trPr>
          <w:trHeight w:val="340"/>
          <w:tblHeader/>
        </w:trPr>
        <w:tc>
          <w:tcPr>
            <w:tcW w:w="2835" w:type="dxa"/>
            <w:shd w:val="clear" w:color="auto" w:fill="C1ECFF"/>
            <w:vAlign w:val="center"/>
          </w:tcPr>
          <w:p w:rsidR="00E133B3" w:rsidRPr="00C36678" w:rsidRDefault="00E133B3" w:rsidP="00162A9B">
            <w:pPr>
              <w:pStyle w:val="Body-Table-Heading"/>
              <w:keepNext/>
            </w:pPr>
            <w:r w:rsidRPr="00C36678">
              <w:t>Highest level of qualification</w:t>
            </w:r>
          </w:p>
        </w:tc>
        <w:tc>
          <w:tcPr>
            <w:tcW w:w="2552" w:type="dxa"/>
            <w:shd w:val="clear" w:color="auto" w:fill="C1ECFF"/>
            <w:vAlign w:val="center"/>
          </w:tcPr>
          <w:p w:rsidR="00E133B3" w:rsidRPr="00C36678" w:rsidRDefault="00E133B3" w:rsidP="00162A9B">
            <w:pPr>
              <w:pStyle w:val="Body-Table-HeadingCentred"/>
              <w:keepNext/>
            </w:pPr>
            <w:r w:rsidRPr="00C36678">
              <w:t>Number of qualifications</w:t>
            </w:r>
          </w:p>
        </w:tc>
        <w:tc>
          <w:tcPr>
            <w:tcW w:w="4272" w:type="dxa"/>
            <w:vMerge w:val="restart"/>
            <w:tcBorders>
              <w:top w:val="nil"/>
              <w:bottom w:val="nil"/>
              <w:right w:val="nil"/>
            </w:tcBorders>
            <w:shd w:val="clear" w:color="auto" w:fill="auto"/>
          </w:tcPr>
          <w:p w:rsidR="00E133B3" w:rsidRPr="00C36678" w:rsidRDefault="00E133B3" w:rsidP="00162A9B">
            <w:pPr>
              <w:pStyle w:val="Body-Text-Smallspace"/>
            </w:pPr>
          </w:p>
          <w:p w:rsidR="00E133B3" w:rsidRPr="00C36678" w:rsidRDefault="00E133B3" w:rsidP="00162A9B">
            <w:pPr>
              <w:pStyle w:val="Body-Table-Note"/>
              <w:keepNext/>
            </w:pPr>
            <w:r w:rsidRPr="00C36678">
              <w:t>*Graduate Diploma etc. includes Graduate Diploma, Bachelor Honours Degree, and Graduate Certificate.</w:t>
            </w:r>
          </w:p>
        </w:tc>
      </w:tr>
      <w:tr w:rsidR="00E133B3" w:rsidRPr="00C36678" w:rsidTr="00AD614C">
        <w:trPr>
          <w:trHeight w:val="340"/>
        </w:trPr>
        <w:tc>
          <w:tcPr>
            <w:tcW w:w="2835" w:type="dxa"/>
            <w:shd w:val="clear" w:color="auto" w:fill="auto"/>
            <w:vAlign w:val="center"/>
          </w:tcPr>
          <w:p w:rsidR="00E133B3" w:rsidRPr="00C36678" w:rsidRDefault="00E133B3" w:rsidP="00162A9B">
            <w:pPr>
              <w:pStyle w:val="Body-Table-Text"/>
              <w:keepNext/>
              <w:rPr>
                <w:rFonts w:eastAsia="Meiryo"/>
              </w:rPr>
            </w:pPr>
            <w:r w:rsidRPr="00C36678">
              <w:rPr>
                <w:rFonts w:eastAsia="Meiryo"/>
              </w:rPr>
              <w:t>Masters</w:t>
            </w:r>
          </w:p>
        </w:tc>
        <w:tc>
          <w:tcPr>
            <w:tcW w:w="2552" w:type="dxa"/>
            <w:shd w:val="clear" w:color="auto" w:fill="auto"/>
            <w:vAlign w:val="center"/>
          </w:tcPr>
          <w:p w:rsidR="00E133B3" w:rsidRPr="00C36678" w:rsidRDefault="006F6737" w:rsidP="00162A9B">
            <w:pPr>
              <w:pStyle w:val="Body-Table-TextCentred"/>
              <w:keepNext/>
            </w:pPr>
            <w:r>
              <w:t>2</w:t>
            </w:r>
          </w:p>
        </w:tc>
        <w:tc>
          <w:tcPr>
            <w:tcW w:w="4272" w:type="dxa"/>
            <w:vMerge/>
            <w:tcBorders>
              <w:bottom w:val="nil"/>
              <w:right w:val="nil"/>
            </w:tcBorders>
            <w:shd w:val="clear" w:color="auto" w:fill="auto"/>
          </w:tcPr>
          <w:p w:rsidR="00E133B3" w:rsidRPr="00C36678" w:rsidRDefault="00E133B3" w:rsidP="00162A9B">
            <w:pPr>
              <w:pStyle w:val="Body-Table-Text"/>
              <w:keepNext/>
              <w:rPr>
                <w:rFonts w:eastAsia="Meiryo"/>
              </w:rPr>
            </w:pPr>
          </w:p>
        </w:tc>
      </w:tr>
      <w:tr w:rsidR="00E133B3" w:rsidRPr="00C36678" w:rsidTr="00AD614C">
        <w:trPr>
          <w:trHeight w:val="340"/>
        </w:trPr>
        <w:tc>
          <w:tcPr>
            <w:tcW w:w="2835" w:type="dxa"/>
            <w:shd w:val="clear" w:color="auto" w:fill="auto"/>
            <w:vAlign w:val="center"/>
          </w:tcPr>
          <w:p w:rsidR="00E133B3" w:rsidRPr="00C36678" w:rsidRDefault="00E133B3" w:rsidP="00162A9B">
            <w:pPr>
              <w:pStyle w:val="Body-Table-Text"/>
              <w:keepNext/>
              <w:rPr>
                <w:rFonts w:eastAsia="Meiryo"/>
              </w:rPr>
            </w:pPr>
            <w:r w:rsidRPr="00C36678">
              <w:rPr>
                <w:rFonts w:eastAsia="Meiryo"/>
              </w:rPr>
              <w:t>Graduate Diploma etc.*</w:t>
            </w:r>
          </w:p>
        </w:tc>
        <w:tc>
          <w:tcPr>
            <w:tcW w:w="2552" w:type="dxa"/>
            <w:shd w:val="clear" w:color="auto" w:fill="auto"/>
            <w:vAlign w:val="center"/>
          </w:tcPr>
          <w:p w:rsidR="00E133B3" w:rsidRPr="00C36678" w:rsidRDefault="006F6737" w:rsidP="00162A9B">
            <w:pPr>
              <w:pStyle w:val="Body-Table-TextCentred"/>
              <w:keepNext/>
            </w:pPr>
            <w:r>
              <w:t>25</w:t>
            </w:r>
          </w:p>
        </w:tc>
        <w:tc>
          <w:tcPr>
            <w:tcW w:w="4272" w:type="dxa"/>
            <w:vMerge/>
            <w:tcBorders>
              <w:bottom w:val="nil"/>
              <w:right w:val="nil"/>
            </w:tcBorders>
            <w:shd w:val="clear" w:color="auto" w:fill="auto"/>
          </w:tcPr>
          <w:p w:rsidR="00E133B3" w:rsidRPr="00C36678" w:rsidRDefault="00E133B3" w:rsidP="00162A9B">
            <w:pPr>
              <w:pStyle w:val="Body-Table-Text"/>
              <w:keepNext/>
              <w:rPr>
                <w:rFonts w:eastAsia="Meiryo"/>
              </w:rPr>
            </w:pPr>
          </w:p>
        </w:tc>
      </w:tr>
      <w:tr w:rsidR="00E133B3" w:rsidRPr="00C36678" w:rsidTr="00AD614C">
        <w:trPr>
          <w:trHeight w:val="340"/>
        </w:trPr>
        <w:tc>
          <w:tcPr>
            <w:tcW w:w="2835" w:type="dxa"/>
            <w:shd w:val="clear" w:color="auto" w:fill="auto"/>
            <w:vAlign w:val="center"/>
          </w:tcPr>
          <w:p w:rsidR="00E133B3" w:rsidRPr="00C36678" w:rsidRDefault="00E133B3" w:rsidP="00162A9B">
            <w:pPr>
              <w:pStyle w:val="Body-Table-Text"/>
              <w:keepNext/>
              <w:rPr>
                <w:rFonts w:eastAsia="Meiryo"/>
              </w:rPr>
            </w:pPr>
            <w:r w:rsidRPr="00C36678">
              <w:rPr>
                <w:rFonts w:eastAsia="Meiryo"/>
              </w:rPr>
              <w:t>Bachelor degree</w:t>
            </w:r>
          </w:p>
        </w:tc>
        <w:tc>
          <w:tcPr>
            <w:tcW w:w="2552" w:type="dxa"/>
            <w:shd w:val="clear" w:color="auto" w:fill="auto"/>
            <w:vAlign w:val="center"/>
          </w:tcPr>
          <w:p w:rsidR="00E133B3" w:rsidRPr="00C36678" w:rsidRDefault="006F6737" w:rsidP="00162A9B">
            <w:pPr>
              <w:pStyle w:val="Body-Table-TextCentred"/>
              <w:keepNext/>
            </w:pPr>
            <w:r>
              <w:t>41</w:t>
            </w:r>
          </w:p>
        </w:tc>
        <w:tc>
          <w:tcPr>
            <w:tcW w:w="4272" w:type="dxa"/>
            <w:vMerge/>
            <w:tcBorders>
              <w:bottom w:val="nil"/>
              <w:right w:val="nil"/>
            </w:tcBorders>
            <w:shd w:val="clear" w:color="auto" w:fill="auto"/>
          </w:tcPr>
          <w:p w:rsidR="00E133B3" w:rsidRPr="00C36678" w:rsidRDefault="00E133B3" w:rsidP="00162A9B">
            <w:pPr>
              <w:pStyle w:val="Body-Table-Text"/>
              <w:keepNext/>
              <w:rPr>
                <w:rFonts w:eastAsia="Meiryo"/>
              </w:rPr>
            </w:pPr>
          </w:p>
        </w:tc>
      </w:tr>
    </w:tbl>
    <w:p w:rsidR="00E133B3" w:rsidRPr="00C36678" w:rsidRDefault="00E133B3" w:rsidP="00A954D3">
      <w:pPr>
        <w:pStyle w:val="Body-Text"/>
      </w:pPr>
    </w:p>
    <w:p w:rsidR="00E133B3" w:rsidRPr="00C36678" w:rsidRDefault="00E133B3" w:rsidP="00A954D3">
      <w:pPr>
        <w:pStyle w:val="Body-Text-Smallspace"/>
      </w:pPr>
    </w:p>
    <w:p w:rsidR="00E133B3" w:rsidRPr="00C36678" w:rsidRDefault="00E133B3" w:rsidP="00582ECE">
      <w:pPr>
        <w:pStyle w:val="Heading2-AR"/>
      </w:pPr>
      <w:r w:rsidRPr="00C36678">
        <w:t>Professional development</w:t>
      </w:r>
    </w:p>
    <w:p w:rsidR="00E133B3" w:rsidRPr="00C36678" w:rsidRDefault="00E133B3" w:rsidP="00A954D3">
      <w:pPr>
        <w:pStyle w:val="Body-Text-Smallspace"/>
      </w:pPr>
    </w:p>
    <w:p w:rsidR="00E133B3" w:rsidRPr="00C36678" w:rsidRDefault="00E133B3" w:rsidP="00582ECE">
      <w:pPr>
        <w:pStyle w:val="Heading3-AR"/>
        <w:rPr>
          <w:lang w:eastAsia="en-US"/>
        </w:rPr>
      </w:pPr>
      <w:r w:rsidRPr="00C36678">
        <w:rPr>
          <w:lang w:eastAsia="en-US"/>
        </w:rPr>
        <w:t>Expenditure on and teacher participation in professional development</w:t>
      </w:r>
    </w:p>
    <w:p w:rsidR="00E133B3" w:rsidRPr="00C36678" w:rsidRDefault="00E133B3" w:rsidP="00CA4127">
      <w:pPr>
        <w:pStyle w:val="Body-Text"/>
        <w:rPr>
          <w:lang w:eastAsia="en-US"/>
        </w:rPr>
      </w:pPr>
      <w:r w:rsidRPr="00C36678">
        <w:rPr>
          <w:lang w:eastAsia="en-US"/>
        </w:rPr>
        <w:t>The total funds expended on teacher professional development in 2018 were $</w:t>
      </w:r>
      <w:r w:rsidR="005E030A">
        <w:rPr>
          <w:lang w:eastAsia="en-US"/>
        </w:rPr>
        <w:t>102, 510</w:t>
      </w:r>
      <w:r w:rsidRPr="00C36678">
        <w:rPr>
          <w:lang w:eastAsia="en-US"/>
        </w:rPr>
        <w:t>.</w:t>
      </w:r>
    </w:p>
    <w:p w:rsidR="006F6737" w:rsidRPr="006F6737" w:rsidRDefault="006F6737" w:rsidP="006F6737">
      <w:pPr>
        <w:pStyle w:val="Body-Text-List-Bullet"/>
        <w:numPr>
          <w:ilvl w:val="0"/>
          <w:numId w:val="0"/>
        </w:numPr>
        <w:rPr>
          <w:rFonts w:cs="Arial"/>
        </w:rPr>
      </w:pPr>
      <w:r w:rsidRPr="006F6737">
        <w:rPr>
          <w:rFonts w:cs="Arial"/>
        </w:rPr>
        <w:t>The major professional development initiatives are as follows:</w:t>
      </w:r>
    </w:p>
    <w:p w:rsidR="006F6737" w:rsidRPr="006F6737" w:rsidRDefault="006F6737" w:rsidP="006F6737">
      <w:pPr>
        <w:pStyle w:val="Body-Text-List-Bullet"/>
        <w:rPr>
          <w:rFonts w:cs="Arial"/>
        </w:rPr>
      </w:pPr>
      <w:r w:rsidRPr="006F6737">
        <w:rPr>
          <w:rFonts w:cs="Arial"/>
        </w:rPr>
        <w:t xml:space="preserve">Reading </w:t>
      </w:r>
    </w:p>
    <w:p w:rsidR="006F6737" w:rsidRPr="006F6737" w:rsidRDefault="006F6737" w:rsidP="006F6737">
      <w:pPr>
        <w:pStyle w:val="Body-Text-List-Bullet"/>
        <w:rPr>
          <w:rFonts w:cs="Arial"/>
        </w:rPr>
      </w:pPr>
      <w:r w:rsidRPr="006F6737">
        <w:rPr>
          <w:rFonts w:cs="Arial"/>
        </w:rPr>
        <w:t>Writing</w:t>
      </w:r>
    </w:p>
    <w:p w:rsidR="006F6737" w:rsidRPr="006F6737" w:rsidRDefault="006F6737" w:rsidP="006F6737">
      <w:pPr>
        <w:pStyle w:val="Body-Text-List-Bullet"/>
        <w:rPr>
          <w:rFonts w:cs="Arial"/>
        </w:rPr>
      </w:pPr>
      <w:r w:rsidRPr="006F6737">
        <w:rPr>
          <w:rFonts w:cs="Arial"/>
        </w:rPr>
        <w:t xml:space="preserve">Coaching </w:t>
      </w:r>
    </w:p>
    <w:p w:rsidR="006F6737" w:rsidRPr="006F6737" w:rsidRDefault="006F6737" w:rsidP="006F6737">
      <w:pPr>
        <w:pStyle w:val="Body-Text-List-Bullet"/>
        <w:rPr>
          <w:rFonts w:cs="Arial"/>
        </w:rPr>
      </w:pPr>
      <w:r w:rsidRPr="006F6737">
        <w:rPr>
          <w:rFonts w:cs="Arial"/>
        </w:rPr>
        <w:t xml:space="preserve">Leadership </w:t>
      </w:r>
    </w:p>
    <w:p w:rsidR="006F6737" w:rsidRPr="006F6737" w:rsidRDefault="006F6737" w:rsidP="006F6737">
      <w:pPr>
        <w:pStyle w:val="Body-Text-List-Bullet"/>
        <w:rPr>
          <w:rFonts w:cs="Arial"/>
        </w:rPr>
      </w:pPr>
      <w:r>
        <w:rPr>
          <w:rFonts w:cs="Arial"/>
        </w:rPr>
        <w:t>Age Appropriate</w:t>
      </w:r>
      <w:r w:rsidR="009E05A1">
        <w:rPr>
          <w:rFonts w:cs="Arial"/>
        </w:rPr>
        <w:t xml:space="preserve"> Pedagogies</w:t>
      </w:r>
    </w:p>
    <w:p w:rsidR="006F6737" w:rsidRPr="006F6737" w:rsidRDefault="006F6737" w:rsidP="006F6737">
      <w:pPr>
        <w:pStyle w:val="Body-Text-List-Bullet"/>
        <w:rPr>
          <w:rFonts w:cs="Arial"/>
        </w:rPr>
      </w:pPr>
      <w:r w:rsidRPr="006F6737">
        <w:rPr>
          <w:rFonts w:cs="Arial"/>
        </w:rPr>
        <w:t>Australian Curriculum</w:t>
      </w:r>
    </w:p>
    <w:p w:rsidR="00E133B3" w:rsidRPr="00C36678" w:rsidRDefault="00E133B3" w:rsidP="009E05A1">
      <w:pPr>
        <w:pStyle w:val="Body-Text-List-Bullet"/>
        <w:numPr>
          <w:ilvl w:val="0"/>
          <w:numId w:val="0"/>
        </w:numPr>
        <w:ind w:left="284"/>
        <w:rPr>
          <w:rFonts w:cs="Arial"/>
        </w:rPr>
      </w:pPr>
    </w:p>
    <w:p w:rsidR="00E133B3" w:rsidRPr="009E05A1" w:rsidRDefault="00E133B3" w:rsidP="00CA4127">
      <w:pPr>
        <w:pStyle w:val="Body-Text"/>
        <w:rPr>
          <w:lang w:eastAsia="en-US"/>
        </w:rPr>
      </w:pPr>
      <w:r w:rsidRPr="00C36678">
        <w:rPr>
          <w:lang w:eastAsia="en-US"/>
        </w:rPr>
        <w:t xml:space="preserve">The proportion of the teaching staff involved in professional development activities during 2018 was </w:t>
      </w:r>
      <w:r w:rsidR="009E05A1" w:rsidRPr="009E05A1">
        <w:rPr>
          <w:lang w:eastAsia="en-US"/>
        </w:rPr>
        <w:t>100%</w:t>
      </w:r>
    </w:p>
    <w:p w:rsidR="00E133B3" w:rsidRPr="00C36678" w:rsidRDefault="00E133B3" w:rsidP="00A954D3">
      <w:pPr>
        <w:pStyle w:val="Body-Text-Smallspace"/>
      </w:pPr>
    </w:p>
    <w:p w:rsidR="00E133B3" w:rsidRPr="00C36678" w:rsidRDefault="00E133B3" w:rsidP="001F0A6C">
      <w:pPr>
        <w:pStyle w:val="Heading2-AR"/>
      </w:pPr>
      <w:r w:rsidRPr="00C36678">
        <w:t>Staff attendance and retention</w:t>
      </w:r>
    </w:p>
    <w:p w:rsidR="00E133B3" w:rsidRPr="00C36678" w:rsidRDefault="00E133B3" w:rsidP="00A954D3">
      <w:pPr>
        <w:pStyle w:val="Body-Text-Smallspace"/>
      </w:pPr>
    </w:p>
    <w:p w:rsidR="00E133B3" w:rsidRPr="00C36678" w:rsidRDefault="00E133B3" w:rsidP="001F0A6C">
      <w:pPr>
        <w:pStyle w:val="Heading3-AR"/>
      </w:pPr>
      <w:r w:rsidRPr="00C36678">
        <w:t>Staff attendance</w:t>
      </w:r>
    </w:p>
    <w:p w:rsidR="00E133B3" w:rsidRPr="00C36678" w:rsidRDefault="00E133B3" w:rsidP="00086DE0">
      <w:pPr>
        <w:pStyle w:val="Body-Text-Smallspace"/>
      </w:pPr>
    </w:p>
    <w:p w:rsidR="00E133B3" w:rsidRPr="00C36678" w:rsidRDefault="00E133B3"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E133B3" w:rsidRPr="00C36678" w:rsidTr="00AD614C">
        <w:trPr>
          <w:trHeight w:val="340"/>
          <w:tblHeader/>
        </w:trPr>
        <w:tc>
          <w:tcPr>
            <w:tcW w:w="6523" w:type="dxa"/>
            <w:shd w:val="clear" w:color="auto" w:fill="C1ECFF"/>
            <w:vAlign w:val="center"/>
          </w:tcPr>
          <w:p w:rsidR="00E133B3" w:rsidRPr="00C36678" w:rsidRDefault="00E133B3" w:rsidP="00162A9B">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2016</w:t>
            </w:r>
          </w:p>
        </w:tc>
        <w:tc>
          <w:tcPr>
            <w:tcW w:w="1041" w:type="dxa"/>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2017</w:t>
            </w:r>
          </w:p>
        </w:tc>
        <w:tc>
          <w:tcPr>
            <w:tcW w:w="1041" w:type="dxa"/>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2018</w:t>
            </w:r>
          </w:p>
        </w:tc>
      </w:tr>
      <w:tr w:rsidR="00E133B3" w:rsidRPr="00C36678" w:rsidTr="00AD614C">
        <w:trPr>
          <w:trHeight w:val="340"/>
        </w:trPr>
        <w:tc>
          <w:tcPr>
            <w:tcW w:w="6523" w:type="dxa"/>
            <w:shd w:val="clear" w:color="auto" w:fill="auto"/>
            <w:vAlign w:val="center"/>
          </w:tcPr>
          <w:p w:rsidR="00E133B3" w:rsidRPr="00C36678" w:rsidRDefault="00E133B3"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E133B3" w:rsidRPr="00C36678" w:rsidRDefault="00E133B3" w:rsidP="00162A9B">
            <w:pPr>
              <w:pStyle w:val="Body-Table-TextCentred"/>
              <w:keepNext/>
            </w:pPr>
            <w:r w:rsidRPr="00B33D89">
              <w:rPr>
                <w:noProof/>
              </w:rPr>
              <w:t>96%</w:t>
            </w:r>
          </w:p>
        </w:tc>
        <w:tc>
          <w:tcPr>
            <w:tcW w:w="1041" w:type="dxa"/>
            <w:shd w:val="clear" w:color="auto" w:fill="auto"/>
            <w:vAlign w:val="center"/>
          </w:tcPr>
          <w:p w:rsidR="00E133B3" w:rsidRPr="00C36678" w:rsidRDefault="00E133B3" w:rsidP="00162A9B">
            <w:pPr>
              <w:pStyle w:val="Body-Table-TextCentred"/>
              <w:keepNext/>
            </w:pPr>
            <w:r w:rsidRPr="00B33D89">
              <w:rPr>
                <w:noProof/>
              </w:rPr>
              <w:t>95%</w:t>
            </w:r>
          </w:p>
        </w:tc>
        <w:tc>
          <w:tcPr>
            <w:tcW w:w="1041" w:type="dxa"/>
            <w:shd w:val="clear" w:color="auto" w:fill="auto"/>
            <w:vAlign w:val="center"/>
          </w:tcPr>
          <w:p w:rsidR="00E133B3" w:rsidRPr="00C36678" w:rsidRDefault="00E133B3" w:rsidP="00214F8D">
            <w:pPr>
              <w:pStyle w:val="Body-Table-TextCentred"/>
              <w:keepNext/>
            </w:pPr>
            <w:r w:rsidRPr="00B33D89">
              <w:rPr>
                <w:noProof/>
              </w:rPr>
              <w:t>95%</w:t>
            </w:r>
          </w:p>
        </w:tc>
      </w:tr>
    </w:tbl>
    <w:p w:rsidR="00E133B3" w:rsidRPr="00C36678" w:rsidRDefault="00E133B3" w:rsidP="00CA4127">
      <w:pPr>
        <w:pStyle w:val="Body-Text"/>
      </w:pPr>
    </w:p>
    <w:p w:rsidR="00E133B3" w:rsidRPr="00C36678" w:rsidRDefault="00E133B3" w:rsidP="00A954D3">
      <w:pPr>
        <w:pStyle w:val="Body-Text-Smallspace"/>
      </w:pPr>
    </w:p>
    <w:p w:rsidR="00E133B3" w:rsidRPr="00C36678" w:rsidRDefault="00E133B3" w:rsidP="001F0A6C">
      <w:pPr>
        <w:pStyle w:val="Heading3-AR"/>
      </w:pPr>
      <w:r w:rsidRPr="00C36678">
        <w:t>Proportion of staff retained from the previous school year</w:t>
      </w:r>
    </w:p>
    <w:p w:rsidR="00E133B3" w:rsidRPr="00C36678" w:rsidRDefault="00E133B3" w:rsidP="00CA4127">
      <w:pPr>
        <w:pStyle w:val="Body-Text"/>
        <w:rPr>
          <w:shd w:val="clear" w:color="auto" w:fill="D9D9D9"/>
        </w:rPr>
      </w:pPr>
      <w:r w:rsidRPr="00C36678">
        <w:t xml:space="preserve">From the end of the previous school year, </w:t>
      </w:r>
      <w:r>
        <w:rPr>
          <w:noProof/>
        </w:rPr>
        <w:t>95%</w:t>
      </w:r>
      <w:r w:rsidRPr="00C36678">
        <w:t xml:space="preserve"> of staff were retained by the school for the entire 2018.</w:t>
      </w:r>
    </w:p>
    <w:p w:rsidR="00E133B3" w:rsidRPr="00C36678" w:rsidRDefault="00E133B3"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651"/>
      </w:tblGrid>
      <w:tr w:rsidR="00E133B3" w:rsidRPr="00C36678" w:rsidTr="00AD614C">
        <w:tc>
          <w:tcPr>
            <w:tcW w:w="5000" w:type="pct"/>
            <w:shd w:val="clear" w:color="auto" w:fill="003D69"/>
          </w:tcPr>
          <w:p w:rsidR="00E133B3" w:rsidRPr="00C36678" w:rsidRDefault="00E133B3" w:rsidP="00907B51">
            <w:pPr>
              <w:pStyle w:val="Heading1-AR"/>
            </w:pPr>
            <w:r w:rsidRPr="00C36678">
              <w:t>Performance of our students</w:t>
            </w:r>
          </w:p>
        </w:tc>
      </w:tr>
      <w:tr w:rsidR="00E133B3" w:rsidRPr="00C36678" w:rsidTr="00AD614C">
        <w:trPr>
          <w:trHeight w:val="371"/>
        </w:trPr>
        <w:tc>
          <w:tcPr>
            <w:tcW w:w="5000" w:type="pct"/>
            <w:shd w:val="clear" w:color="auto" w:fill="DDDDDD"/>
          </w:tcPr>
          <w:p w:rsidR="00E133B3" w:rsidRPr="00C36678" w:rsidRDefault="00E133B3" w:rsidP="0063618A">
            <w:pPr>
              <w:pStyle w:val="Heading12-AR"/>
            </w:pPr>
          </w:p>
        </w:tc>
      </w:tr>
    </w:tbl>
    <w:p w:rsidR="00E133B3" w:rsidRPr="00C36678" w:rsidRDefault="00E133B3" w:rsidP="00371E3A">
      <w:pPr>
        <w:pStyle w:val="Body-Text"/>
      </w:pPr>
    </w:p>
    <w:p w:rsidR="00E133B3" w:rsidRPr="00C36678" w:rsidRDefault="00E133B3" w:rsidP="0087196C">
      <w:pPr>
        <w:pStyle w:val="Heading2-AR"/>
      </w:pPr>
      <w:r w:rsidRPr="00C36678">
        <w:t>Key student outcomes</w:t>
      </w:r>
    </w:p>
    <w:p w:rsidR="00E133B3" w:rsidRPr="00C36678" w:rsidRDefault="00E133B3" w:rsidP="00A954D3">
      <w:pPr>
        <w:pStyle w:val="Body-Text-Smallspace"/>
      </w:pPr>
    </w:p>
    <w:p w:rsidR="00E133B3" w:rsidRPr="00C36678" w:rsidRDefault="00E133B3" w:rsidP="0087196C">
      <w:pPr>
        <w:pStyle w:val="Heading3-AR"/>
      </w:pPr>
      <w:r w:rsidRPr="00C36678">
        <w:t>Student attendance</w:t>
      </w:r>
    </w:p>
    <w:p w:rsidR="00E133B3" w:rsidRPr="00C36678" w:rsidRDefault="00E133B3" w:rsidP="00B545B7">
      <w:pPr>
        <w:pStyle w:val="Body-Text"/>
      </w:pPr>
      <w:r w:rsidRPr="00C36678">
        <w:t>The overall student attendance rate in 2018 for all Queensland state</w:t>
      </w:r>
      <w:r>
        <w:t xml:space="preserve"> </w:t>
      </w:r>
      <w:r>
        <w:rPr>
          <w:noProof/>
        </w:rPr>
        <w:t>Primary</w:t>
      </w:r>
      <w:r w:rsidRPr="00C36678">
        <w:t xml:space="preserve"> schools was </w:t>
      </w:r>
      <w:r>
        <w:rPr>
          <w:noProof/>
        </w:rPr>
        <w:t>92%</w:t>
      </w:r>
      <w:r w:rsidRPr="00C36678">
        <w:t>.</w:t>
      </w:r>
    </w:p>
    <w:p w:rsidR="00E133B3" w:rsidRPr="00C36678" w:rsidRDefault="00E133B3" w:rsidP="00B545B7">
      <w:pPr>
        <w:pStyle w:val="Body-Text"/>
      </w:pPr>
      <w:r w:rsidRPr="00C36678">
        <w:t>Tables 11–12 show attendance rates at this school as percentages.</w:t>
      </w:r>
    </w:p>
    <w:p w:rsidR="00E133B3" w:rsidRPr="00C36678" w:rsidRDefault="00E133B3" w:rsidP="00086DE0">
      <w:pPr>
        <w:pStyle w:val="Body-Text-Smallspace"/>
      </w:pPr>
    </w:p>
    <w:p w:rsidR="00E133B3" w:rsidRPr="00C36678" w:rsidRDefault="00E133B3"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524"/>
        <w:gridCol w:w="1045"/>
        <w:gridCol w:w="1045"/>
        <w:gridCol w:w="1045"/>
      </w:tblGrid>
      <w:tr w:rsidR="00E133B3" w:rsidRPr="00C36678" w:rsidTr="00AD614C">
        <w:trPr>
          <w:trHeight w:val="340"/>
        </w:trPr>
        <w:tc>
          <w:tcPr>
            <w:tcW w:w="3377" w:type="pct"/>
            <w:shd w:val="clear" w:color="auto" w:fill="C1ECFF"/>
            <w:vAlign w:val="center"/>
          </w:tcPr>
          <w:p w:rsidR="00E133B3" w:rsidRPr="00C36678" w:rsidRDefault="00E133B3" w:rsidP="00162A9B">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2016</w:t>
            </w:r>
          </w:p>
        </w:tc>
        <w:tc>
          <w:tcPr>
            <w:tcW w:w="541" w:type="pct"/>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2017</w:t>
            </w:r>
          </w:p>
        </w:tc>
        <w:tc>
          <w:tcPr>
            <w:tcW w:w="541" w:type="pct"/>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2018</w:t>
            </w:r>
          </w:p>
        </w:tc>
      </w:tr>
      <w:tr w:rsidR="00E133B3" w:rsidRPr="00C36678" w:rsidTr="00AD614C">
        <w:trPr>
          <w:trHeight w:val="340"/>
        </w:trPr>
        <w:tc>
          <w:tcPr>
            <w:tcW w:w="3377" w:type="pct"/>
            <w:shd w:val="clear" w:color="auto" w:fill="auto"/>
            <w:vAlign w:val="center"/>
          </w:tcPr>
          <w:p w:rsidR="00E133B3" w:rsidRPr="00C36678" w:rsidRDefault="00E133B3"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E133B3" w:rsidRPr="00C36678" w:rsidRDefault="00E133B3" w:rsidP="00162A9B">
            <w:pPr>
              <w:pStyle w:val="Body-Table-TextCentred"/>
              <w:keepNext/>
              <w:rPr>
                <w:u w:color="FF0000"/>
              </w:rPr>
            </w:pPr>
            <w:r w:rsidRPr="00B33D89">
              <w:rPr>
                <w:noProof/>
              </w:rPr>
              <w:t>92%</w:t>
            </w:r>
          </w:p>
        </w:tc>
        <w:tc>
          <w:tcPr>
            <w:tcW w:w="541" w:type="pct"/>
            <w:shd w:val="clear" w:color="auto" w:fill="auto"/>
            <w:vAlign w:val="center"/>
          </w:tcPr>
          <w:p w:rsidR="00E133B3" w:rsidRPr="00C36678" w:rsidRDefault="00E133B3" w:rsidP="00162A9B">
            <w:pPr>
              <w:pStyle w:val="Body-Table-TextCentred"/>
              <w:keepNext/>
              <w:rPr>
                <w:u w:color="FF0000"/>
              </w:rPr>
            </w:pPr>
            <w:r w:rsidRPr="00B33D89">
              <w:rPr>
                <w:noProof/>
                <w:u w:color="FF0000"/>
              </w:rPr>
              <w:t>93%</w:t>
            </w:r>
          </w:p>
        </w:tc>
        <w:tc>
          <w:tcPr>
            <w:tcW w:w="541" w:type="pct"/>
            <w:shd w:val="clear" w:color="auto" w:fill="auto"/>
            <w:vAlign w:val="center"/>
          </w:tcPr>
          <w:p w:rsidR="00E133B3" w:rsidRPr="00C36678" w:rsidRDefault="00E133B3" w:rsidP="00214F8D">
            <w:pPr>
              <w:pStyle w:val="Body-Table-TextCentred"/>
              <w:keepNext/>
              <w:rPr>
                <w:u w:color="FF0000"/>
              </w:rPr>
            </w:pPr>
            <w:r w:rsidRPr="00B33D89">
              <w:rPr>
                <w:noProof/>
                <w:u w:color="FF0000"/>
              </w:rPr>
              <w:t>92%</w:t>
            </w:r>
          </w:p>
        </w:tc>
      </w:tr>
      <w:tr w:rsidR="00E133B3" w:rsidRPr="00C36678" w:rsidTr="00AD614C">
        <w:trPr>
          <w:trHeight w:val="340"/>
        </w:trPr>
        <w:tc>
          <w:tcPr>
            <w:tcW w:w="3377" w:type="pct"/>
            <w:tcBorders>
              <w:bottom w:val="single" w:sz="4" w:space="0" w:color="808080"/>
            </w:tcBorders>
            <w:shd w:val="clear" w:color="auto" w:fill="auto"/>
            <w:vAlign w:val="center"/>
          </w:tcPr>
          <w:p w:rsidR="00E133B3" w:rsidRPr="00C36678" w:rsidRDefault="00E133B3"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u w:color="FF0000"/>
              </w:rPr>
              <w:t>90%</w:t>
            </w:r>
          </w:p>
        </w:tc>
        <w:tc>
          <w:tcPr>
            <w:tcW w:w="541" w:type="pct"/>
            <w:tcBorders>
              <w:bottom w:val="single" w:sz="4" w:space="0" w:color="808080"/>
            </w:tcBorders>
            <w:shd w:val="clear" w:color="auto" w:fill="auto"/>
            <w:vAlign w:val="center"/>
          </w:tcPr>
          <w:p w:rsidR="00E133B3" w:rsidRPr="00C36678" w:rsidRDefault="00E133B3" w:rsidP="00162A9B">
            <w:pPr>
              <w:pStyle w:val="Body-Table-TextCentred"/>
              <w:keepNext/>
              <w:rPr>
                <w:u w:color="FF0000"/>
              </w:rPr>
            </w:pPr>
            <w:r w:rsidRPr="00B33D89">
              <w:rPr>
                <w:noProof/>
                <w:u w:color="FF0000"/>
              </w:rPr>
              <w:t>93%</w:t>
            </w:r>
          </w:p>
        </w:tc>
        <w:tc>
          <w:tcPr>
            <w:tcW w:w="541" w:type="pct"/>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u w:color="FF0000"/>
              </w:rPr>
              <w:t>92%</w:t>
            </w:r>
          </w:p>
        </w:tc>
      </w:tr>
      <w:tr w:rsidR="00E133B3" w:rsidRPr="00C36678" w:rsidTr="00AD614C">
        <w:trPr>
          <w:trHeight w:val="340"/>
        </w:trPr>
        <w:tc>
          <w:tcPr>
            <w:tcW w:w="5000" w:type="pct"/>
            <w:gridSpan w:val="4"/>
            <w:tcBorders>
              <w:left w:val="nil"/>
              <w:bottom w:val="nil"/>
              <w:right w:val="nil"/>
            </w:tcBorders>
            <w:shd w:val="clear" w:color="auto" w:fill="auto"/>
            <w:vAlign w:val="center"/>
          </w:tcPr>
          <w:p w:rsidR="00E133B3" w:rsidRPr="00C36678" w:rsidRDefault="00E133B3" w:rsidP="00162A9B">
            <w:pPr>
              <w:pStyle w:val="Body-Text-Smallspace"/>
              <w:rPr>
                <w:rFonts w:eastAsia="Meiryo"/>
              </w:rPr>
            </w:pPr>
          </w:p>
          <w:p w:rsidR="00E133B3" w:rsidRPr="00C36678" w:rsidRDefault="00E133B3"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E133B3" w:rsidRPr="00C36678" w:rsidRDefault="00E133B3"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E133B3" w:rsidRPr="00C36678" w:rsidRDefault="00E133B3" w:rsidP="00086DE0">
      <w:pPr>
        <w:pStyle w:val="Body-Text-Smallspace"/>
        <w:keepNext w:val="0"/>
      </w:pPr>
    </w:p>
    <w:p w:rsidR="00E133B3" w:rsidRPr="00C36678" w:rsidRDefault="00E133B3" w:rsidP="00086DE0">
      <w:pPr>
        <w:pStyle w:val="Body-Text-Smallspace"/>
      </w:pPr>
    </w:p>
    <w:p w:rsidR="00E133B3" w:rsidRPr="00C36678" w:rsidRDefault="00E133B3"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E133B3" w:rsidRPr="00C36678" w:rsidTr="00AD614C">
        <w:trPr>
          <w:trHeight w:val="340"/>
          <w:tblHeader/>
        </w:trPr>
        <w:tc>
          <w:tcPr>
            <w:tcW w:w="1098" w:type="dxa"/>
            <w:tcBorders>
              <w:bottom w:val="single" w:sz="4" w:space="0" w:color="808080"/>
            </w:tcBorders>
            <w:shd w:val="clear" w:color="auto" w:fill="C1ECFF"/>
            <w:vAlign w:val="center"/>
          </w:tcPr>
          <w:p w:rsidR="00E133B3" w:rsidRPr="00C36678" w:rsidRDefault="00E133B3" w:rsidP="00162A9B">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2016</w:t>
            </w:r>
          </w:p>
        </w:tc>
        <w:tc>
          <w:tcPr>
            <w:tcW w:w="717" w:type="dxa"/>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2017</w:t>
            </w:r>
          </w:p>
        </w:tc>
        <w:tc>
          <w:tcPr>
            <w:tcW w:w="716" w:type="dxa"/>
            <w:shd w:val="clear" w:color="auto" w:fill="C1ECFF"/>
            <w:vAlign w:val="center"/>
          </w:tcPr>
          <w:p w:rsidR="00E133B3" w:rsidRPr="00C36678" w:rsidRDefault="00E133B3" w:rsidP="00162A9B">
            <w:pPr>
              <w:pStyle w:val="Body-Table-HeadingCentred"/>
              <w:keepNext/>
              <w:rPr>
                <w:u w:color="FF0000"/>
                <w:lang w:eastAsia="en-US"/>
              </w:rPr>
            </w:pPr>
            <w:r w:rsidRPr="00C36678">
              <w:rPr>
                <w:u w:color="FF0000"/>
                <w:lang w:eastAsia="en-US"/>
              </w:rPr>
              <w:t>2018</w:t>
            </w:r>
          </w:p>
        </w:tc>
        <w:tc>
          <w:tcPr>
            <w:tcW w:w="282" w:type="dxa"/>
            <w:tcBorders>
              <w:top w:val="nil"/>
              <w:bottom w:val="nil"/>
            </w:tcBorders>
            <w:shd w:val="clear" w:color="auto" w:fill="auto"/>
          </w:tcPr>
          <w:p w:rsidR="00E133B3" w:rsidRPr="00C36678" w:rsidRDefault="00E133B3" w:rsidP="00162A9B">
            <w:pPr>
              <w:pStyle w:val="Body-Table-Heading"/>
              <w:keepNext/>
              <w:rPr>
                <w:u w:color="FF0000"/>
                <w:lang w:eastAsia="en-US"/>
              </w:rPr>
            </w:pPr>
          </w:p>
        </w:tc>
        <w:tc>
          <w:tcPr>
            <w:tcW w:w="1097" w:type="dxa"/>
            <w:shd w:val="clear" w:color="auto" w:fill="C1ECFF"/>
          </w:tcPr>
          <w:p w:rsidR="00E133B3" w:rsidRPr="00C36678" w:rsidRDefault="00E133B3" w:rsidP="00162A9B">
            <w:pPr>
              <w:pStyle w:val="Body-Table-Heading"/>
              <w:keepNext/>
              <w:rPr>
                <w:u w:color="FF0000"/>
                <w:lang w:eastAsia="en-US"/>
              </w:rPr>
            </w:pPr>
            <w:r w:rsidRPr="00C36678">
              <w:rPr>
                <w:u w:color="FF0000"/>
                <w:lang w:eastAsia="en-US"/>
              </w:rPr>
              <w:t>Year level</w:t>
            </w:r>
          </w:p>
        </w:tc>
        <w:tc>
          <w:tcPr>
            <w:tcW w:w="716" w:type="dxa"/>
            <w:shd w:val="clear" w:color="auto" w:fill="C1ECFF"/>
          </w:tcPr>
          <w:p w:rsidR="00E133B3" w:rsidRPr="00C36678" w:rsidRDefault="00E133B3" w:rsidP="00162A9B">
            <w:pPr>
              <w:pStyle w:val="Body-Table-HeadingCentred"/>
              <w:keepNext/>
              <w:rPr>
                <w:u w:color="FF0000"/>
                <w:lang w:eastAsia="en-US"/>
              </w:rPr>
            </w:pPr>
            <w:r w:rsidRPr="00C36678">
              <w:rPr>
                <w:u w:color="FF0000"/>
                <w:lang w:eastAsia="en-US"/>
              </w:rPr>
              <w:t>2016</w:t>
            </w:r>
          </w:p>
        </w:tc>
        <w:tc>
          <w:tcPr>
            <w:tcW w:w="716" w:type="dxa"/>
            <w:shd w:val="clear" w:color="auto" w:fill="C1ECFF"/>
          </w:tcPr>
          <w:p w:rsidR="00E133B3" w:rsidRPr="00C36678" w:rsidRDefault="00E133B3" w:rsidP="00162A9B">
            <w:pPr>
              <w:pStyle w:val="Body-Table-HeadingCentred"/>
              <w:keepNext/>
              <w:rPr>
                <w:u w:color="FF0000"/>
                <w:lang w:eastAsia="en-US"/>
              </w:rPr>
            </w:pPr>
            <w:r w:rsidRPr="00C36678">
              <w:rPr>
                <w:u w:color="FF0000"/>
                <w:lang w:eastAsia="en-US"/>
              </w:rPr>
              <w:t>2017</w:t>
            </w:r>
          </w:p>
        </w:tc>
        <w:tc>
          <w:tcPr>
            <w:tcW w:w="716" w:type="dxa"/>
            <w:shd w:val="clear" w:color="auto" w:fill="C1ECFF"/>
          </w:tcPr>
          <w:p w:rsidR="00E133B3" w:rsidRPr="00C36678" w:rsidRDefault="00E133B3" w:rsidP="00162A9B">
            <w:pPr>
              <w:pStyle w:val="Body-Table-HeadingCentred"/>
              <w:keepNext/>
              <w:rPr>
                <w:u w:color="FF0000"/>
                <w:lang w:eastAsia="en-US"/>
              </w:rPr>
            </w:pPr>
            <w:r w:rsidRPr="00C36678">
              <w:rPr>
                <w:u w:color="FF0000"/>
                <w:lang w:eastAsia="en-US"/>
              </w:rPr>
              <w:t>2018</w:t>
            </w:r>
          </w:p>
        </w:tc>
        <w:tc>
          <w:tcPr>
            <w:tcW w:w="2884" w:type="dxa"/>
            <w:vMerge w:val="restart"/>
            <w:tcBorders>
              <w:top w:val="nil"/>
              <w:bottom w:val="nil"/>
              <w:right w:val="nil"/>
            </w:tcBorders>
            <w:shd w:val="clear" w:color="auto" w:fill="auto"/>
          </w:tcPr>
          <w:p w:rsidR="00E133B3" w:rsidRPr="00C36678" w:rsidRDefault="00E133B3" w:rsidP="00162A9B">
            <w:pPr>
              <w:pStyle w:val="Body-Text-Smallspace"/>
            </w:pPr>
          </w:p>
          <w:p w:rsidR="00E133B3" w:rsidRPr="00C36678" w:rsidRDefault="00E133B3" w:rsidP="00162A9B">
            <w:pPr>
              <w:pStyle w:val="Body-Table-Note"/>
              <w:keepNext/>
              <w:spacing w:after="60"/>
            </w:pPr>
            <w:r w:rsidRPr="00C36678">
              <w:t>Notes:</w:t>
            </w:r>
          </w:p>
          <w:p w:rsidR="00E133B3" w:rsidRPr="00C36678" w:rsidRDefault="00E133B3" w:rsidP="00162A9B">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E133B3" w:rsidRPr="00C36678" w:rsidRDefault="00E133B3" w:rsidP="00162A9B">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E133B3" w:rsidRPr="00C36678" w:rsidRDefault="00E133B3" w:rsidP="00162A9B">
            <w:pPr>
              <w:pStyle w:val="Body-Table-Note"/>
              <w:keepNext/>
              <w:tabs>
                <w:tab w:val="left" w:pos="228"/>
              </w:tabs>
              <w:ind w:left="256" w:hanging="256"/>
            </w:pPr>
            <w:r w:rsidRPr="00C36678">
              <w:t>3.</w:t>
            </w:r>
            <w:r w:rsidRPr="00C36678">
              <w:tab/>
              <w:t>DW = Data withheld to ensure confidentiality.</w:t>
            </w:r>
          </w:p>
        </w:tc>
      </w:tr>
      <w:tr w:rsidR="00E133B3" w:rsidRPr="00C36678" w:rsidTr="00AD614C">
        <w:trPr>
          <w:trHeight w:val="340"/>
        </w:trPr>
        <w:tc>
          <w:tcPr>
            <w:tcW w:w="1098" w:type="dxa"/>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E133B3" w:rsidRPr="00C36678" w:rsidRDefault="00E133B3" w:rsidP="00162A9B">
            <w:pPr>
              <w:pStyle w:val="Body-Table-TextCentred"/>
              <w:keepNext/>
              <w:rPr>
                <w:u w:color="FF0000"/>
              </w:rPr>
            </w:pPr>
            <w:r w:rsidRPr="00B33D89">
              <w:rPr>
                <w:noProof/>
              </w:rPr>
              <w:t>92%</w:t>
            </w:r>
          </w:p>
        </w:tc>
        <w:tc>
          <w:tcPr>
            <w:tcW w:w="717" w:type="dxa"/>
            <w:shd w:val="clear" w:color="auto" w:fill="auto"/>
            <w:vAlign w:val="center"/>
          </w:tcPr>
          <w:p w:rsidR="00E133B3" w:rsidRPr="00C36678" w:rsidRDefault="00E133B3" w:rsidP="00162A9B">
            <w:pPr>
              <w:pStyle w:val="Body-Table-TextCentred"/>
              <w:keepNext/>
              <w:rPr>
                <w:u w:color="FF0000"/>
              </w:rPr>
            </w:pPr>
            <w:r w:rsidRPr="00B33D89">
              <w:rPr>
                <w:noProof/>
              </w:rPr>
              <w:t>93%</w:t>
            </w:r>
          </w:p>
        </w:tc>
        <w:tc>
          <w:tcPr>
            <w:tcW w:w="716" w:type="dxa"/>
            <w:shd w:val="clear" w:color="auto" w:fill="auto"/>
            <w:vAlign w:val="center"/>
          </w:tcPr>
          <w:p w:rsidR="00E133B3" w:rsidRPr="00C36678" w:rsidRDefault="00E133B3" w:rsidP="00162A9B">
            <w:pPr>
              <w:pStyle w:val="Body-Table-TextCentred"/>
              <w:keepNext/>
              <w:rPr>
                <w:u w:color="FF0000"/>
              </w:rPr>
            </w:pPr>
            <w:r w:rsidRPr="00B33D89">
              <w:rPr>
                <w:noProof/>
              </w:rPr>
              <w:t>92%</w:t>
            </w:r>
          </w:p>
        </w:tc>
        <w:tc>
          <w:tcPr>
            <w:tcW w:w="282" w:type="dxa"/>
            <w:tcBorders>
              <w:top w:val="nil"/>
              <w:bottom w:val="nil"/>
            </w:tcBorders>
            <w:shd w:val="clear" w:color="auto" w:fill="auto"/>
            <w:vAlign w:val="center"/>
          </w:tcPr>
          <w:p w:rsidR="00E133B3" w:rsidRPr="00C36678" w:rsidRDefault="00E133B3" w:rsidP="00162A9B">
            <w:pPr>
              <w:pStyle w:val="Body-Table-Text"/>
              <w:keepNext/>
              <w:rPr>
                <w:rFonts w:eastAsia="Meiryo"/>
                <w:u w:color="FF0000"/>
              </w:rPr>
            </w:pPr>
          </w:p>
        </w:tc>
        <w:tc>
          <w:tcPr>
            <w:tcW w:w="1097" w:type="dxa"/>
            <w:shd w:val="clear" w:color="auto" w:fill="auto"/>
            <w:vAlign w:val="center"/>
          </w:tcPr>
          <w:p w:rsidR="00E133B3" w:rsidRPr="00C36678" w:rsidRDefault="00E133B3" w:rsidP="00214F8D">
            <w:pPr>
              <w:pStyle w:val="Body-Table-Text"/>
              <w:keepNext/>
              <w:rPr>
                <w:rFonts w:eastAsia="Meiryo"/>
                <w:u w:color="FF0000"/>
              </w:rPr>
            </w:pPr>
            <w:r w:rsidRPr="00C36678">
              <w:t>Year 7</w:t>
            </w:r>
          </w:p>
        </w:tc>
        <w:tc>
          <w:tcPr>
            <w:tcW w:w="716" w:type="dxa"/>
            <w:shd w:val="clear" w:color="auto" w:fill="auto"/>
            <w:vAlign w:val="center"/>
          </w:tcPr>
          <w:p w:rsidR="00E133B3" w:rsidRPr="00C36678" w:rsidRDefault="00E133B3" w:rsidP="00214F8D">
            <w:pPr>
              <w:pStyle w:val="Body-Table-TextCentred"/>
              <w:keepNext/>
              <w:rPr>
                <w:u w:color="FF0000"/>
              </w:rPr>
            </w:pPr>
          </w:p>
        </w:tc>
        <w:tc>
          <w:tcPr>
            <w:tcW w:w="716" w:type="dxa"/>
            <w:shd w:val="clear" w:color="auto" w:fill="auto"/>
            <w:vAlign w:val="center"/>
          </w:tcPr>
          <w:p w:rsidR="00E133B3" w:rsidRPr="00C36678" w:rsidRDefault="00E133B3" w:rsidP="00214F8D">
            <w:pPr>
              <w:pStyle w:val="Body-Table-TextCentred"/>
              <w:keepNext/>
              <w:rPr>
                <w:u w:color="FF0000"/>
              </w:rPr>
            </w:pPr>
          </w:p>
        </w:tc>
        <w:tc>
          <w:tcPr>
            <w:tcW w:w="716" w:type="dxa"/>
            <w:shd w:val="clear" w:color="auto" w:fill="auto"/>
            <w:vAlign w:val="center"/>
          </w:tcPr>
          <w:p w:rsidR="00E133B3" w:rsidRPr="00C36678" w:rsidRDefault="00E133B3" w:rsidP="00214F8D">
            <w:pPr>
              <w:pStyle w:val="Body-Table-TextCentred"/>
              <w:keepNext/>
              <w:rPr>
                <w:u w:color="FF0000"/>
              </w:rPr>
            </w:pPr>
          </w:p>
        </w:tc>
        <w:tc>
          <w:tcPr>
            <w:tcW w:w="2884" w:type="dxa"/>
            <w:vMerge/>
            <w:tcBorders>
              <w:bottom w:val="nil"/>
              <w:right w:val="nil"/>
            </w:tcBorders>
            <w:shd w:val="clear" w:color="auto" w:fill="auto"/>
            <w:vAlign w:val="center"/>
          </w:tcPr>
          <w:p w:rsidR="00E133B3" w:rsidRPr="00C36678" w:rsidRDefault="00E133B3" w:rsidP="00162A9B">
            <w:pPr>
              <w:pStyle w:val="Body-Table-Text"/>
              <w:keepNext/>
              <w:rPr>
                <w:rFonts w:eastAsia="Meiryo"/>
                <w:u w:color="FF0000"/>
              </w:rPr>
            </w:pPr>
          </w:p>
        </w:tc>
      </w:tr>
      <w:tr w:rsidR="00E133B3" w:rsidRPr="00C36678" w:rsidTr="00AD614C">
        <w:trPr>
          <w:trHeight w:val="340"/>
        </w:trPr>
        <w:tc>
          <w:tcPr>
            <w:tcW w:w="1098" w:type="dxa"/>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E133B3" w:rsidRPr="00C36678" w:rsidRDefault="00E133B3" w:rsidP="00214F8D">
            <w:pPr>
              <w:pStyle w:val="Body-Table-TextCentred"/>
              <w:keepNext/>
              <w:rPr>
                <w:u w:color="FF0000"/>
              </w:rPr>
            </w:pPr>
            <w:r w:rsidRPr="00B33D89">
              <w:rPr>
                <w:noProof/>
              </w:rPr>
              <w:t>92%</w:t>
            </w:r>
          </w:p>
        </w:tc>
        <w:tc>
          <w:tcPr>
            <w:tcW w:w="717" w:type="dxa"/>
            <w:shd w:val="clear" w:color="auto" w:fill="auto"/>
            <w:vAlign w:val="center"/>
          </w:tcPr>
          <w:p w:rsidR="00E133B3" w:rsidRPr="00C36678" w:rsidRDefault="00E133B3" w:rsidP="00214F8D">
            <w:pPr>
              <w:pStyle w:val="Body-Table-TextCentred"/>
              <w:keepNext/>
              <w:rPr>
                <w:u w:color="FF0000"/>
              </w:rPr>
            </w:pPr>
            <w:r w:rsidRPr="00B33D89">
              <w:rPr>
                <w:noProof/>
              </w:rPr>
              <w:t>91%</w:t>
            </w:r>
          </w:p>
        </w:tc>
        <w:tc>
          <w:tcPr>
            <w:tcW w:w="716" w:type="dxa"/>
            <w:shd w:val="clear" w:color="auto" w:fill="auto"/>
            <w:vAlign w:val="center"/>
          </w:tcPr>
          <w:p w:rsidR="00E133B3" w:rsidRPr="00C36678" w:rsidRDefault="00E133B3" w:rsidP="00214F8D">
            <w:pPr>
              <w:pStyle w:val="Body-Table-TextCentred"/>
              <w:keepNext/>
              <w:rPr>
                <w:u w:color="FF0000"/>
              </w:rPr>
            </w:pPr>
            <w:r w:rsidRPr="00B33D89">
              <w:rPr>
                <w:noProof/>
              </w:rPr>
              <w:t>90%</w:t>
            </w:r>
          </w:p>
        </w:tc>
        <w:tc>
          <w:tcPr>
            <w:tcW w:w="282" w:type="dxa"/>
            <w:tcBorders>
              <w:top w:val="nil"/>
              <w:bottom w:val="nil"/>
            </w:tcBorders>
            <w:shd w:val="clear" w:color="auto" w:fill="auto"/>
            <w:vAlign w:val="center"/>
          </w:tcPr>
          <w:p w:rsidR="00E133B3" w:rsidRPr="00C36678" w:rsidRDefault="00E133B3" w:rsidP="00162A9B">
            <w:pPr>
              <w:pStyle w:val="Body-Table-Text"/>
              <w:keepNext/>
              <w:rPr>
                <w:rFonts w:eastAsia="Meiryo"/>
                <w:u w:color="FF0000"/>
              </w:rPr>
            </w:pPr>
          </w:p>
        </w:tc>
        <w:tc>
          <w:tcPr>
            <w:tcW w:w="1097" w:type="dxa"/>
            <w:shd w:val="clear" w:color="auto" w:fill="auto"/>
            <w:vAlign w:val="center"/>
          </w:tcPr>
          <w:p w:rsidR="00E133B3" w:rsidRPr="00C36678" w:rsidRDefault="00E133B3"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E133B3" w:rsidRPr="00C36678" w:rsidRDefault="00E133B3" w:rsidP="00214F8D">
            <w:pPr>
              <w:pStyle w:val="Body-Table-TextCentred"/>
              <w:keepNext/>
              <w:rPr>
                <w:u w:color="FF0000"/>
              </w:rPr>
            </w:pPr>
          </w:p>
        </w:tc>
        <w:tc>
          <w:tcPr>
            <w:tcW w:w="716" w:type="dxa"/>
            <w:shd w:val="clear" w:color="auto" w:fill="auto"/>
            <w:vAlign w:val="center"/>
          </w:tcPr>
          <w:p w:rsidR="00E133B3" w:rsidRPr="00C36678" w:rsidRDefault="00E133B3" w:rsidP="00214F8D">
            <w:pPr>
              <w:pStyle w:val="Body-Table-TextCentred"/>
              <w:keepNext/>
              <w:rPr>
                <w:u w:color="FF0000"/>
              </w:rPr>
            </w:pPr>
          </w:p>
        </w:tc>
        <w:tc>
          <w:tcPr>
            <w:tcW w:w="716" w:type="dxa"/>
            <w:shd w:val="clear" w:color="auto" w:fill="auto"/>
            <w:vAlign w:val="center"/>
          </w:tcPr>
          <w:p w:rsidR="00E133B3" w:rsidRPr="00C36678" w:rsidRDefault="00E133B3" w:rsidP="00214F8D">
            <w:pPr>
              <w:pStyle w:val="Body-Table-TextCentred"/>
              <w:keepNext/>
              <w:rPr>
                <w:u w:color="FF0000"/>
              </w:rPr>
            </w:pPr>
          </w:p>
        </w:tc>
        <w:tc>
          <w:tcPr>
            <w:tcW w:w="2884" w:type="dxa"/>
            <w:vMerge/>
            <w:tcBorders>
              <w:bottom w:val="nil"/>
              <w:right w:val="nil"/>
            </w:tcBorders>
            <w:shd w:val="clear" w:color="auto" w:fill="auto"/>
            <w:vAlign w:val="center"/>
          </w:tcPr>
          <w:p w:rsidR="00E133B3" w:rsidRPr="00C36678" w:rsidRDefault="00E133B3" w:rsidP="00162A9B">
            <w:pPr>
              <w:pStyle w:val="Body-Table-Text"/>
              <w:keepNext/>
              <w:rPr>
                <w:rFonts w:eastAsia="Meiryo"/>
                <w:u w:color="FF0000"/>
              </w:rPr>
            </w:pPr>
          </w:p>
        </w:tc>
      </w:tr>
      <w:tr w:rsidR="00E133B3" w:rsidRPr="00C36678" w:rsidTr="00AD614C">
        <w:trPr>
          <w:trHeight w:val="340"/>
        </w:trPr>
        <w:tc>
          <w:tcPr>
            <w:tcW w:w="1098" w:type="dxa"/>
            <w:tcBorders>
              <w:bottom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92%</w:t>
            </w:r>
          </w:p>
        </w:tc>
        <w:tc>
          <w:tcPr>
            <w:tcW w:w="717"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93%</w:t>
            </w: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92%</w:t>
            </w:r>
          </w:p>
        </w:tc>
        <w:tc>
          <w:tcPr>
            <w:tcW w:w="282" w:type="dxa"/>
            <w:tcBorders>
              <w:top w:val="nil"/>
              <w:bottom w:val="nil"/>
            </w:tcBorders>
            <w:shd w:val="clear" w:color="auto" w:fill="auto"/>
            <w:vAlign w:val="center"/>
          </w:tcPr>
          <w:p w:rsidR="00E133B3" w:rsidRPr="00C36678" w:rsidRDefault="00E133B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E133B3" w:rsidRPr="00C36678" w:rsidRDefault="00E133B3"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2884" w:type="dxa"/>
            <w:vMerge/>
            <w:tcBorders>
              <w:bottom w:val="nil"/>
              <w:right w:val="nil"/>
            </w:tcBorders>
            <w:shd w:val="clear" w:color="auto" w:fill="auto"/>
            <w:vAlign w:val="center"/>
          </w:tcPr>
          <w:p w:rsidR="00E133B3" w:rsidRPr="00C36678" w:rsidRDefault="00E133B3" w:rsidP="00162A9B">
            <w:pPr>
              <w:pStyle w:val="Body-Table-Text"/>
              <w:keepNext/>
              <w:rPr>
                <w:rFonts w:eastAsia="Meiryo"/>
                <w:u w:color="FF0000"/>
              </w:rPr>
            </w:pPr>
          </w:p>
        </w:tc>
      </w:tr>
      <w:tr w:rsidR="00E133B3" w:rsidRPr="00C36678" w:rsidTr="00AD614C">
        <w:trPr>
          <w:trHeight w:val="340"/>
        </w:trPr>
        <w:tc>
          <w:tcPr>
            <w:tcW w:w="1098" w:type="dxa"/>
            <w:tcBorders>
              <w:bottom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92%</w:t>
            </w:r>
          </w:p>
        </w:tc>
        <w:tc>
          <w:tcPr>
            <w:tcW w:w="717"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92%</w:t>
            </w: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92%</w:t>
            </w:r>
          </w:p>
        </w:tc>
        <w:tc>
          <w:tcPr>
            <w:tcW w:w="282" w:type="dxa"/>
            <w:tcBorders>
              <w:top w:val="nil"/>
              <w:bottom w:val="nil"/>
            </w:tcBorders>
            <w:shd w:val="clear" w:color="auto" w:fill="auto"/>
            <w:vAlign w:val="center"/>
          </w:tcPr>
          <w:p w:rsidR="00E133B3" w:rsidRPr="00C36678" w:rsidRDefault="00E133B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2884" w:type="dxa"/>
            <w:vMerge/>
            <w:tcBorders>
              <w:bottom w:val="nil"/>
              <w:right w:val="nil"/>
            </w:tcBorders>
            <w:shd w:val="clear" w:color="auto" w:fill="auto"/>
            <w:vAlign w:val="center"/>
          </w:tcPr>
          <w:p w:rsidR="00E133B3" w:rsidRPr="00C36678" w:rsidRDefault="00E133B3" w:rsidP="00162A9B">
            <w:pPr>
              <w:pStyle w:val="Body-Table-Text"/>
              <w:keepNext/>
              <w:rPr>
                <w:rFonts w:eastAsia="Meiryo"/>
                <w:u w:color="FF0000"/>
              </w:rPr>
            </w:pPr>
          </w:p>
        </w:tc>
      </w:tr>
      <w:tr w:rsidR="00E133B3" w:rsidRPr="00C36678" w:rsidTr="00AD614C">
        <w:trPr>
          <w:trHeight w:val="340"/>
        </w:trPr>
        <w:tc>
          <w:tcPr>
            <w:tcW w:w="1098" w:type="dxa"/>
            <w:tcBorders>
              <w:bottom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94%</w:t>
            </w:r>
          </w:p>
        </w:tc>
        <w:tc>
          <w:tcPr>
            <w:tcW w:w="717"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93%</w:t>
            </w: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91%</w:t>
            </w:r>
          </w:p>
        </w:tc>
        <w:tc>
          <w:tcPr>
            <w:tcW w:w="282" w:type="dxa"/>
            <w:tcBorders>
              <w:top w:val="nil"/>
              <w:bottom w:val="nil"/>
            </w:tcBorders>
            <w:shd w:val="clear" w:color="auto" w:fill="auto"/>
            <w:vAlign w:val="center"/>
          </w:tcPr>
          <w:p w:rsidR="00E133B3" w:rsidRPr="00C36678" w:rsidRDefault="00E133B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2884" w:type="dxa"/>
            <w:vMerge/>
            <w:tcBorders>
              <w:bottom w:val="nil"/>
              <w:right w:val="nil"/>
            </w:tcBorders>
            <w:shd w:val="clear" w:color="auto" w:fill="auto"/>
            <w:vAlign w:val="center"/>
          </w:tcPr>
          <w:p w:rsidR="00E133B3" w:rsidRPr="00C36678" w:rsidRDefault="00E133B3" w:rsidP="00162A9B">
            <w:pPr>
              <w:pStyle w:val="Body-Table-Text"/>
              <w:keepNext/>
              <w:rPr>
                <w:rFonts w:eastAsia="Meiryo"/>
                <w:u w:color="FF0000"/>
              </w:rPr>
            </w:pPr>
          </w:p>
        </w:tc>
      </w:tr>
      <w:tr w:rsidR="00E133B3" w:rsidRPr="00C36678" w:rsidTr="00AD614C">
        <w:trPr>
          <w:trHeight w:val="340"/>
        </w:trPr>
        <w:tc>
          <w:tcPr>
            <w:tcW w:w="1098" w:type="dxa"/>
            <w:tcBorders>
              <w:bottom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93%</w:t>
            </w:r>
          </w:p>
        </w:tc>
        <w:tc>
          <w:tcPr>
            <w:tcW w:w="717"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94%</w:t>
            </w: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92%</w:t>
            </w:r>
          </w:p>
        </w:tc>
        <w:tc>
          <w:tcPr>
            <w:tcW w:w="282" w:type="dxa"/>
            <w:tcBorders>
              <w:top w:val="nil"/>
              <w:bottom w:val="nil"/>
            </w:tcBorders>
            <w:shd w:val="clear" w:color="auto" w:fill="auto"/>
            <w:vAlign w:val="center"/>
          </w:tcPr>
          <w:p w:rsidR="00E133B3" w:rsidRPr="00C36678" w:rsidRDefault="00E133B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p>
        </w:tc>
        <w:tc>
          <w:tcPr>
            <w:tcW w:w="2884" w:type="dxa"/>
            <w:vMerge/>
            <w:tcBorders>
              <w:bottom w:val="nil"/>
              <w:right w:val="nil"/>
            </w:tcBorders>
            <w:shd w:val="clear" w:color="auto" w:fill="auto"/>
            <w:vAlign w:val="center"/>
          </w:tcPr>
          <w:p w:rsidR="00E133B3" w:rsidRPr="00C36678" w:rsidRDefault="00E133B3" w:rsidP="00162A9B">
            <w:pPr>
              <w:pStyle w:val="Body-Table-Text"/>
              <w:keepNext/>
              <w:rPr>
                <w:rFonts w:eastAsia="Meiryo"/>
                <w:u w:color="FF0000"/>
              </w:rPr>
            </w:pPr>
          </w:p>
        </w:tc>
      </w:tr>
      <w:tr w:rsidR="00E133B3" w:rsidRPr="00C36678" w:rsidTr="00AD614C">
        <w:trPr>
          <w:trHeight w:val="340"/>
        </w:trPr>
        <w:tc>
          <w:tcPr>
            <w:tcW w:w="1098" w:type="dxa"/>
            <w:tcBorders>
              <w:bottom w:val="single" w:sz="4" w:space="0" w:color="808080"/>
            </w:tcBorders>
            <w:shd w:val="clear" w:color="auto" w:fill="auto"/>
            <w:vAlign w:val="center"/>
          </w:tcPr>
          <w:p w:rsidR="00E133B3" w:rsidRPr="00C36678" w:rsidRDefault="00E133B3"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92%</w:t>
            </w:r>
          </w:p>
        </w:tc>
        <w:tc>
          <w:tcPr>
            <w:tcW w:w="717"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93%</w:t>
            </w:r>
          </w:p>
        </w:tc>
        <w:tc>
          <w:tcPr>
            <w:tcW w:w="716" w:type="dxa"/>
            <w:tcBorders>
              <w:bottom w:val="single" w:sz="4" w:space="0" w:color="808080"/>
            </w:tcBorders>
            <w:shd w:val="clear" w:color="auto" w:fill="auto"/>
            <w:vAlign w:val="center"/>
          </w:tcPr>
          <w:p w:rsidR="00E133B3" w:rsidRPr="00C36678" w:rsidRDefault="00E133B3" w:rsidP="00214F8D">
            <w:pPr>
              <w:pStyle w:val="Body-Table-TextCentred"/>
              <w:keepNext/>
              <w:rPr>
                <w:u w:color="FF0000"/>
              </w:rPr>
            </w:pPr>
            <w:r w:rsidRPr="00B33D89">
              <w:rPr>
                <w:noProof/>
              </w:rPr>
              <w:t>92%</w:t>
            </w:r>
          </w:p>
        </w:tc>
        <w:tc>
          <w:tcPr>
            <w:tcW w:w="282" w:type="dxa"/>
            <w:tcBorders>
              <w:top w:val="nil"/>
              <w:bottom w:val="nil"/>
              <w:right w:val="nil"/>
            </w:tcBorders>
            <w:shd w:val="clear" w:color="auto" w:fill="auto"/>
            <w:vAlign w:val="center"/>
          </w:tcPr>
          <w:p w:rsidR="00E133B3" w:rsidRPr="00C36678" w:rsidRDefault="00E133B3"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E133B3" w:rsidRPr="00C36678" w:rsidRDefault="00E133B3"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E133B3" w:rsidRPr="00C36678" w:rsidRDefault="00E133B3" w:rsidP="00162A9B">
            <w:pPr>
              <w:pStyle w:val="Body-Table-TextCentred"/>
              <w:keepNext/>
              <w:rPr>
                <w:u w:color="FF0000"/>
              </w:rPr>
            </w:pPr>
          </w:p>
        </w:tc>
        <w:tc>
          <w:tcPr>
            <w:tcW w:w="716" w:type="dxa"/>
            <w:tcBorders>
              <w:left w:val="nil"/>
              <w:bottom w:val="nil"/>
              <w:right w:val="nil"/>
            </w:tcBorders>
            <w:shd w:val="clear" w:color="auto" w:fill="auto"/>
            <w:vAlign w:val="center"/>
          </w:tcPr>
          <w:p w:rsidR="00E133B3" w:rsidRPr="00C36678" w:rsidRDefault="00E133B3" w:rsidP="00162A9B">
            <w:pPr>
              <w:pStyle w:val="Body-Table-TextCentred"/>
              <w:keepNext/>
              <w:rPr>
                <w:u w:color="FF0000"/>
              </w:rPr>
            </w:pPr>
          </w:p>
        </w:tc>
        <w:tc>
          <w:tcPr>
            <w:tcW w:w="716" w:type="dxa"/>
            <w:tcBorders>
              <w:left w:val="nil"/>
              <w:bottom w:val="nil"/>
              <w:right w:val="nil"/>
            </w:tcBorders>
            <w:shd w:val="clear" w:color="auto" w:fill="auto"/>
            <w:vAlign w:val="center"/>
          </w:tcPr>
          <w:p w:rsidR="00E133B3" w:rsidRPr="00C36678" w:rsidRDefault="00E133B3"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E133B3" w:rsidRPr="00C36678" w:rsidRDefault="00E133B3" w:rsidP="00162A9B">
            <w:pPr>
              <w:pStyle w:val="Body-Table-Text"/>
              <w:keepNext/>
              <w:rPr>
                <w:rFonts w:eastAsia="Meiryo"/>
                <w:u w:color="FF0000"/>
              </w:rPr>
            </w:pPr>
          </w:p>
        </w:tc>
      </w:tr>
    </w:tbl>
    <w:p w:rsidR="00E133B3" w:rsidRPr="00C36678" w:rsidRDefault="00E133B3" w:rsidP="00A954D3">
      <w:pPr>
        <w:pStyle w:val="Body-Text"/>
      </w:pPr>
    </w:p>
    <w:p w:rsidR="00E133B3" w:rsidRPr="00C36678" w:rsidRDefault="00E133B3" w:rsidP="00A954D3">
      <w:pPr>
        <w:pStyle w:val="Body-Text-Smallspace"/>
      </w:pPr>
    </w:p>
    <w:p w:rsidR="00E133B3" w:rsidRPr="00C36678" w:rsidRDefault="00E133B3" w:rsidP="0031267B">
      <w:pPr>
        <w:pStyle w:val="Heading3-AR"/>
      </w:pPr>
      <w:r w:rsidRPr="00C36678">
        <w:t>Student attendance distribution</w:t>
      </w:r>
    </w:p>
    <w:p w:rsidR="00E133B3" w:rsidRPr="00C36678" w:rsidRDefault="00E133B3" w:rsidP="00086DE0">
      <w:pPr>
        <w:pStyle w:val="Body-Text-Smallspace"/>
      </w:pPr>
    </w:p>
    <w:p w:rsidR="00E133B3" w:rsidRPr="00C36678" w:rsidRDefault="00E133B3" w:rsidP="00F04502">
      <w:pPr>
        <w:pStyle w:val="TableCaption-AR"/>
      </w:pPr>
      <w:r w:rsidRPr="00C36678">
        <w:t>Graph 1: Proportion of students by attendance rate</w:t>
      </w:r>
    </w:p>
    <w:p w:rsidR="00E133B3" w:rsidRPr="00C36678" w:rsidRDefault="002956E1" w:rsidP="008551AF">
      <w:pPr>
        <w:pStyle w:val="Body-Text"/>
      </w:pPr>
      <w:r>
        <w:rPr>
          <w:noProof/>
          <w:lang w:eastAsia="zh-TW"/>
        </w:rPr>
        <w:drawing>
          <wp:inline distT="0" distB="0" distL="0" distR="0">
            <wp:extent cx="5208905" cy="1898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8905" cy="1898015"/>
                    </a:xfrm>
                    <a:prstGeom prst="rect">
                      <a:avLst/>
                    </a:prstGeom>
                    <a:noFill/>
                    <a:ln>
                      <a:noFill/>
                    </a:ln>
                  </pic:spPr>
                </pic:pic>
              </a:graphicData>
            </a:graphic>
          </wp:inline>
        </w:drawing>
      </w:r>
    </w:p>
    <w:p w:rsidR="00E133B3" w:rsidRPr="00C36678" w:rsidRDefault="00E133B3" w:rsidP="00FC0281">
      <w:pPr>
        <w:pStyle w:val="Body-Text-Smallspace"/>
      </w:pPr>
    </w:p>
    <w:p w:rsidR="00E133B3" w:rsidRPr="00C36678" w:rsidRDefault="00E133B3" w:rsidP="00AC1B1C">
      <w:pPr>
        <w:pStyle w:val="Heading3-AR"/>
      </w:pPr>
      <w:r w:rsidRPr="00C36678">
        <w:t>Description of how this school manages non-attendance</w:t>
      </w:r>
    </w:p>
    <w:p w:rsidR="00E133B3" w:rsidRPr="00C36678" w:rsidRDefault="00E133B3"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23" w:history="1">
        <w:r w:rsidRPr="004D2AE0">
          <w:rPr>
            <w:rStyle w:val="Hyperlink"/>
            <w:rFonts w:cs="Arial"/>
            <w:i/>
          </w:rPr>
          <w:t>Managing Student Absences and Enforcing Enrolment and Attendance at State Schools</w:t>
        </w:r>
      </w:hyperlink>
      <w:r w:rsidRPr="004D2AE0">
        <w:rPr>
          <w:rFonts w:cs="Arial"/>
        </w:rPr>
        <w:t xml:space="preserve">; and </w:t>
      </w:r>
      <w:hyperlink r:id="rId24"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9E05A1" w:rsidRPr="009E05A1" w:rsidRDefault="009E05A1" w:rsidP="009E05A1">
      <w:pPr>
        <w:jc w:val="both"/>
        <w:rPr>
          <w:rFonts w:eastAsia="SimSun"/>
          <w:bCs w:val="0"/>
          <w:sz w:val="16"/>
          <w:lang w:val="en-US"/>
        </w:rPr>
      </w:pPr>
      <w:r w:rsidRPr="009E05A1">
        <w:rPr>
          <w:rFonts w:eastAsia="SimSun"/>
          <w:bCs w:val="0"/>
          <w:sz w:val="16"/>
          <w:lang w:val="en-US"/>
        </w:rPr>
        <w:t xml:space="preserve">We are proactive in working with families to manage non-attendance. Our belief is that it is better to communicate our concerns early so a positive resolution as far as a solution to lack of regular attendance is reached. Non-attendance is managed in state schools in line with the DET policies, SMSPR-029: Managing Student Absences and SMS-PR-036: Roll Marking at Pacific Pines Primary records all student attendance and absenteeism during the morning and afternoon of each school day. Parents must apply in writing to the Principal for student extended absences. When students are late or need to leave early, parents sign them in or out with an explanation. Continued and regular late arrivals/early departures are followed up with parents/carers. Unauthorized attendance at school is taken very seriously and the school employs a series of measures, such as letters for unexplained absences, phone calls home and following protocol for continued absences from school. In serious cases of school refusal and absenteeism, the school seeks guidance officer and behaviour specialist support to work with the school and with families. Parents are reminded of school attendance on a regular basis through newsletters and assemblies.   </w:t>
      </w:r>
    </w:p>
    <w:p w:rsidR="009E05A1" w:rsidRPr="009E05A1" w:rsidRDefault="009E05A1" w:rsidP="009E05A1">
      <w:pPr>
        <w:jc w:val="both"/>
        <w:rPr>
          <w:rFonts w:eastAsia="SimSun"/>
          <w:bCs w:val="0"/>
          <w:sz w:val="16"/>
          <w:lang w:val="en-US"/>
        </w:rPr>
      </w:pPr>
      <w:r w:rsidRPr="009E05A1">
        <w:rPr>
          <w:rFonts w:eastAsia="SimSun"/>
          <w:bCs w:val="0"/>
          <w:sz w:val="16"/>
          <w:lang w:val="en-US"/>
        </w:rPr>
        <w:t>Through our same day notification processes, parents are sent text messages daily if students are absent without explanation.</w:t>
      </w:r>
    </w:p>
    <w:p w:rsidR="009E05A1" w:rsidRPr="009E05A1" w:rsidRDefault="009E05A1" w:rsidP="009E05A1">
      <w:pPr>
        <w:jc w:val="both"/>
        <w:rPr>
          <w:rFonts w:eastAsia="SimSun"/>
          <w:bCs w:val="0"/>
          <w:sz w:val="16"/>
          <w:lang w:val="en-US"/>
        </w:rPr>
      </w:pPr>
      <w:r w:rsidRPr="009E05A1">
        <w:rPr>
          <w:rFonts w:eastAsia="SimSun"/>
          <w:bCs w:val="0"/>
          <w:sz w:val="16"/>
          <w:lang w:val="en-US"/>
        </w:rPr>
        <w:t xml:space="preserve">Rewards are offered each term to classes with the highest attendance. Student who have 100% attendance each term receive a Principal’s Certificate of recognition. Attendance data is also a major focus of our end of term whole school celebration assemblies. </w:t>
      </w:r>
    </w:p>
    <w:p w:rsidR="00E133B3" w:rsidRPr="009E05A1" w:rsidRDefault="00E133B3" w:rsidP="008551AF">
      <w:pPr>
        <w:pStyle w:val="Body-Text"/>
        <w:rPr>
          <w:lang w:val="en-US"/>
        </w:rPr>
      </w:pPr>
    </w:p>
    <w:p w:rsidR="00E133B3" w:rsidRPr="00C36678" w:rsidRDefault="00E133B3" w:rsidP="00FC0281">
      <w:pPr>
        <w:pStyle w:val="Body-Text-Smallspace"/>
      </w:pPr>
    </w:p>
    <w:p w:rsidR="00E133B3" w:rsidRPr="00C36678" w:rsidRDefault="00E133B3" w:rsidP="00AC1B1C">
      <w:pPr>
        <w:pStyle w:val="Heading3-AR"/>
        <w:rPr>
          <w:sz w:val="30"/>
        </w:rPr>
      </w:pPr>
      <w:r w:rsidRPr="00C36678">
        <w:t>NAPLAN</w:t>
      </w:r>
    </w:p>
    <w:p w:rsidR="00E133B3" w:rsidRPr="00C36678" w:rsidRDefault="00E133B3" w:rsidP="008551AF">
      <w:pPr>
        <w:pStyle w:val="Body-Text"/>
        <w:rPr>
          <w:szCs w:val="19"/>
        </w:rPr>
      </w:pPr>
      <w:r w:rsidRPr="00C36678">
        <w:t xml:space="preserve">Our reading, writing, spelling, grammar and punctuation, and numeracy results for the Years 3, 5, 7 and 9 NAPLAN tests are available via the </w:t>
      </w:r>
      <w:hyperlink r:id="rId25" w:history="1">
        <w:r w:rsidRPr="002A09AB">
          <w:rPr>
            <w:rStyle w:val="Hyperlink"/>
            <w:i/>
          </w:rPr>
          <w:t>My School</w:t>
        </w:r>
      </w:hyperlink>
      <w:r w:rsidRPr="00C36678">
        <w:t xml:space="preserve"> website</w:t>
      </w:r>
      <w:r w:rsidRPr="00C36678">
        <w:rPr>
          <w:szCs w:val="19"/>
        </w:rPr>
        <w:t>.</w:t>
      </w:r>
    </w:p>
    <w:p w:rsidR="00E133B3" w:rsidRPr="00C36678" w:rsidRDefault="00E133B3" w:rsidP="00FC0281">
      <w:pPr>
        <w:pStyle w:val="Body-Text-Smallspace"/>
      </w:pPr>
    </w:p>
    <w:p w:rsidR="00E133B3" w:rsidRPr="00C36678" w:rsidRDefault="00E133B3" w:rsidP="00B81905">
      <w:pPr>
        <w:pStyle w:val="Heading4-AR"/>
      </w:pPr>
      <w:r w:rsidRPr="00C36678">
        <w:t>How to access our NAPLAN results</w:t>
      </w:r>
    </w:p>
    <w:p w:rsidR="00E133B3" w:rsidRPr="00C36678" w:rsidRDefault="00E133B3"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6" w:history="1">
        <w:r w:rsidRPr="00C36678">
          <w:rPr>
            <w:rStyle w:val="Hyperlink"/>
            <w:rFonts w:cs="Arial"/>
            <w:szCs w:val="19"/>
            <w:lang w:val="en-AU"/>
          </w:rPr>
          <w:t>http://www.myschool.edu.au/</w:t>
        </w:r>
      </w:hyperlink>
      <w:r w:rsidRPr="00C36678">
        <w:rPr>
          <w:rFonts w:cs="Arial"/>
          <w:lang w:val="en-AU"/>
        </w:rPr>
        <w:t>.</w:t>
      </w:r>
    </w:p>
    <w:p w:rsidR="00E133B3" w:rsidRPr="00C36678" w:rsidRDefault="00E133B3"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E133B3" w:rsidRPr="00C36678" w:rsidRDefault="00E133B3" w:rsidP="00AD614C">
      <w:pPr>
        <w:pStyle w:val="Body-Text-Smallspace"/>
      </w:pPr>
    </w:p>
    <w:p w:rsidR="00E133B3" w:rsidRPr="00C36678" w:rsidRDefault="002956E1" w:rsidP="00C21A9B">
      <w:pPr>
        <w:pStyle w:val="Body-Text"/>
        <w:ind w:firstLine="851"/>
      </w:pPr>
      <w:r w:rsidRPr="00C36678">
        <w:rPr>
          <w:noProof/>
          <w:lang w:eastAsia="zh-TW"/>
        </w:rPr>
        <w:drawing>
          <wp:inline distT="0" distB="0" distL="0" distR="0">
            <wp:extent cx="4930775" cy="106489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0775" cy="1064895"/>
                    </a:xfrm>
                    <a:prstGeom prst="rect">
                      <a:avLst/>
                    </a:prstGeom>
                    <a:noFill/>
                    <a:ln>
                      <a:noFill/>
                    </a:ln>
                  </pic:spPr>
                </pic:pic>
              </a:graphicData>
            </a:graphic>
          </wp:inline>
        </w:drawing>
      </w:r>
    </w:p>
    <w:p w:rsidR="00E133B3" w:rsidRPr="00C36678" w:rsidRDefault="00E133B3" w:rsidP="00C21A9B">
      <w:pPr>
        <w:pStyle w:val="Body-Text-Smallspace"/>
      </w:pPr>
    </w:p>
    <w:p w:rsidR="00E133B3" w:rsidRPr="00C36678" w:rsidRDefault="00E133B3"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E133B3" w:rsidRPr="00C36678" w:rsidRDefault="00E133B3" w:rsidP="00071129">
      <w:pPr>
        <w:pStyle w:val="Body-Text-Smallspace"/>
      </w:pPr>
    </w:p>
    <w:p w:rsidR="00E133B3" w:rsidRPr="00C36678" w:rsidRDefault="002956E1" w:rsidP="00C21A9B">
      <w:pPr>
        <w:pStyle w:val="Body-Text"/>
        <w:ind w:firstLine="851"/>
      </w:pPr>
      <w:r w:rsidRPr="00C36678">
        <w:rPr>
          <w:noProof/>
          <w:lang w:eastAsia="zh-TW"/>
        </w:rPr>
        <w:drawing>
          <wp:inline distT="0" distB="0" distL="0" distR="0">
            <wp:extent cx="1284605" cy="375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4605" cy="375920"/>
                    </a:xfrm>
                    <a:prstGeom prst="rect">
                      <a:avLst/>
                    </a:prstGeom>
                    <a:noFill/>
                    <a:ln>
                      <a:noFill/>
                    </a:ln>
                  </pic:spPr>
                </pic:pic>
              </a:graphicData>
            </a:graphic>
          </wp:inline>
        </w:drawing>
      </w:r>
    </w:p>
    <w:p w:rsidR="00E133B3" w:rsidRPr="00C36678" w:rsidRDefault="00E133B3"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E133B3" w:rsidRPr="00C36678" w:rsidRDefault="00E133B3" w:rsidP="00071129">
      <w:pPr>
        <w:pStyle w:val="Body-Text-Smallspace"/>
      </w:pPr>
    </w:p>
    <w:p w:rsidR="00E133B3" w:rsidRPr="00C36678" w:rsidRDefault="002956E1" w:rsidP="00C21A9B">
      <w:pPr>
        <w:pStyle w:val="Body-Text"/>
        <w:ind w:firstLine="851"/>
      </w:pPr>
      <w:r w:rsidRPr="00C36678">
        <w:rPr>
          <w:noProof/>
          <w:lang w:eastAsia="zh-TW"/>
        </w:rPr>
        <w:drawing>
          <wp:inline distT="0" distB="0" distL="0" distR="0">
            <wp:extent cx="4982845" cy="225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t="12581" b="10413"/>
                    <a:stretch>
                      <a:fillRect/>
                    </a:stretch>
                  </pic:blipFill>
                  <pic:spPr bwMode="auto">
                    <a:xfrm>
                      <a:off x="0" y="0"/>
                      <a:ext cx="4982845" cy="225425"/>
                    </a:xfrm>
                    <a:prstGeom prst="rect">
                      <a:avLst/>
                    </a:prstGeom>
                    <a:noFill/>
                    <a:ln>
                      <a:noFill/>
                    </a:ln>
                  </pic:spPr>
                </pic:pic>
              </a:graphicData>
            </a:graphic>
          </wp:inline>
        </w:drawing>
      </w:r>
    </w:p>
    <w:p w:rsidR="00E133B3" w:rsidRPr="00C36678" w:rsidRDefault="00E133B3" w:rsidP="00B64DF9">
      <w:pPr>
        <w:pStyle w:val="Body-Text-Note"/>
      </w:pPr>
      <w:r w:rsidRPr="00C36678">
        <w:t>Notes:</w:t>
      </w:r>
    </w:p>
    <w:p w:rsidR="00E133B3" w:rsidRPr="00C36678" w:rsidRDefault="00E133B3"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E133B3" w:rsidRPr="00C36678" w:rsidRDefault="00E133B3" w:rsidP="00B64DF9">
      <w:pPr>
        <w:pStyle w:val="Body-Text-Note"/>
        <w:ind w:left="284" w:hanging="284"/>
      </w:pPr>
      <w:r w:rsidRPr="00C36678">
        <w:t>2.</w:t>
      </w:r>
      <w:r w:rsidRPr="00C36678">
        <w:tab/>
        <w:t>The National Assessment Program – Literacy and Numeracy (</w:t>
      </w:r>
      <w:hyperlink r:id="rId28" w:history="1">
        <w:r w:rsidRPr="002A09AB">
          <w:rPr>
            <w:rStyle w:val="Hyperlink"/>
            <w:sz w:val="18"/>
          </w:rPr>
          <w:t>NAPLAN</w:t>
        </w:r>
      </w:hyperlink>
      <w:r w:rsidRPr="00C36678">
        <w:t>) is an annual assessment for students in Years 3, 5, 7 and 9.</w:t>
      </w:r>
    </w:p>
    <w:p w:rsidR="00E133B3" w:rsidRPr="00C36678" w:rsidRDefault="00E133B3" w:rsidP="00B64DF9">
      <w:pPr>
        <w:pStyle w:val="Body-Text-Smallspace"/>
      </w:pPr>
    </w:p>
    <w:sectPr w:rsidR="00E133B3" w:rsidRPr="00C36678" w:rsidSect="009E05A1">
      <w:headerReference w:type="even" r:id="rId29"/>
      <w:headerReference w:type="default" r:id="rId30"/>
      <w:headerReference w:type="first" r:id="rId31"/>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BC" w:rsidRDefault="00035BBC" w:rsidP="00DF75DD">
      <w:r>
        <w:separator/>
      </w:r>
    </w:p>
  </w:endnote>
  <w:endnote w:type="continuationSeparator" w:id="0">
    <w:p w:rsidR="00035BBC" w:rsidRDefault="00035BBC"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w:altName w:val="MS Gothic"/>
    <w:charset w:val="80"/>
    <w:family w:val="swiss"/>
    <w:pitch w:val="variable"/>
    <w:sig w:usb0="E00002FF" w:usb1="6AC7FFFF"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B3" w:rsidRDefault="002956E1" w:rsidP="0063618A">
    <w:pPr>
      <w:pStyle w:val="Footer"/>
      <w:pBdr>
        <w:top w:val="single" w:sz="12" w:space="6" w:color="003D69"/>
      </w:pBdr>
      <w:ind w:firstLine="8505"/>
    </w:pPr>
    <w:r>
      <w:rPr>
        <w:noProof/>
        <w:lang w:eastAsia="zh-TW"/>
      </w:rPr>
      <w:drawing>
        <wp:inline distT="0" distB="0" distL="0" distR="0">
          <wp:extent cx="1649095" cy="538480"/>
          <wp:effectExtent l="0" t="0" r="0" b="0"/>
          <wp:docPr id="10" name="Picture 10"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84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B3" w:rsidRDefault="00E133B3" w:rsidP="00794C20">
    <w:pPr>
      <w:pStyle w:val="Footer"/>
      <w:tabs>
        <w:tab w:val="clear" w:pos="4513"/>
        <w:tab w:val="clear" w:pos="9026"/>
        <w:tab w:val="right" w:pos="9639"/>
      </w:tabs>
      <w:rPr>
        <w:b/>
        <w:noProof/>
        <w:color w:val="003D69"/>
        <w:sz w:val="21"/>
        <w:szCs w:val="21"/>
        <w:u w:val="single"/>
      </w:rPr>
    </w:pPr>
    <w:r w:rsidRPr="00674F88">
      <w:t xml:space="preserve">2018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2956E1">
      <w:rPr>
        <w:b/>
        <w:noProof/>
        <w:color w:val="003D69"/>
        <w:sz w:val="21"/>
        <w:szCs w:val="21"/>
        <w:u w:val="single"/>
      </w:rPr>
      <w:t>1</w:t>
    </w:r>
    <w:r w:rsidRPr="0063618A">
      <w:rPr>
        <w:b/>
        <w:noProof/>
        <w:color w:val="003D69"/>
        <w:sz w:val="21"/>
        <w:szCs w:val="21"/>
        <w:u w:val="single"/>
      </w:rPr>
      <w:fldChar w:fldCharType="end"/>
    </w:r>
  </w:p>
  <w:p w:rsidR="00E133B3" w:rsidRPr="00214F8D" w:rsidRDefault="00E133B3" w:rsidP="00214F8D">
    <w:pPr>
      <w:pStyle w:val="Footer"/>
    </w:pPr>
    <w:r w:rsidRPr="00B33D89">
      <w:rPr>
        <w:noProof/>
      </w:rPr>
      <w:t>Pacific Pines State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BC" w:rsidRDefault="00035BBC" w:rsidP="00DF75DD">
      <w:r>
        <w:separator/>
      </w:r>
    </w:p>
  </w:footnote>
  <w:footnote w:type="continuationSeparator" w:id="0">
    <w:p w:rsidR="00035BBC" w:rsidRDefault="00035BBC"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A0A" w:rsidRDefault="00D27A0A" w:rsidP="00DF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A0A" w:rsidRDefault="00D27A0A" w:rsidP="00DF7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A0A" w:rsidRDefault="00D27A0A"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3D347F5A"/>
    <w:lvl w:ilvl="0" w:tplc="2A4E4DCC">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0"/>
    <w:lvlOverride w:ilvl="0">
      <w:startOverride w:val="1"/>
    </w:lvlOverride>
  </w:num>
  <w:num w:numId="6">
    <w:abstractNumId w:val="3"/>
  </w:num>
  <w:num w:numId="7">
    <w:abstractNumId w:val="4"/>
  </w:num>
  <w:num w:numId="8">
    <w:abstractNumId w:val="5"/>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E1"/>
    <w:rsid w:val="000009DC"/>
    <w:rsid w:val="000021A0"/>
    <w:rsid w:val="00002311"/>
    <w:rsid w:val="00007D0B"/>
    <w:rsid w:val="00011D7E"/>
    <w:rsid w:val="00011F98"/>
    <w:rsid w:val="000129D4"/>
    <w:rsid w:val="00016FE6"/>
    <w:rsid w:val="00017B66"/>
    <w:rsid w:val="000210BD"/>
    <w:rsid w:val="000219FC"/>
    <w:rsid w:val="00026640"/>
    <w:rsid w:val="000351F9"/>
    <w:rsid w:val="0003546E"/>
    <w:rsid w:val="00035BBC"/>
    <w:rsid w:val="00037CBB"/>
    <w:rsid w:val="00042E36"/>
    <w:rsid w:val="00046D54"/>
    <w:rsid w:val="00050CC4"/>
    <w:rsid w:val="00051D1E"/>
    <w:rsid w:val="00053B37"/>
    <w:rsid w:val="000570B7"/>
    <w:rsid w:val="000571A6"/>
    <w:rsid w:val="000629B6"/>
    <w:rsid w:val="000637B9"/>
    <w:rsid w:val="000642CF"/>
    <w:rsid w:val="0006486B"/>
    <w:rsid w:val="00067474"/>
    <w:rsid w:val="00067807"/>
    <w:rsid w:val="00071129"/>
    <w:rsid w:val="00071A1B"/>
    <w:rsid w:val="0007536E"/>
    <w:rsid w:val="00084ACA"/>
    <w:rsid w:val="00085065"/>
    <w:rsid w:val="000854C0"/>
    <w:rsid w:val="00086DE0"/>
    <w:rsid w:val="00087491"/>
    <w:rsid w:val="00092426"/>
    <w:rsid w:val="00094A1E"/>
    <w:rsid w:val="00097E0F"/>
    <w:rsid w:val="000A013A"/>
    <w:rsid w:val="000A22BF"/>
    <w:rsid w:val="000A3E11"/>
    <w:rsid w:val="000A4E48"/>
    <w:rsid w:val="000A6C71"/>
    <w:rsid w:val="000A73B9"/>
    <w:rsid w:val="000B2AB6"/>
    <w:rsid w:val="000B399F"/>
    <w:rsid w:val="000B5566"/>
    <w:rsid w:val="000C11AB"/>
    <w:rsid w:val="000C1AF2"/>
    <w:rsid w:val="000C3B7B"/>
    <w:rsid w:val="000C49A0"/>
    <w:rsid w:val="000C4E1F"/>
    <w:rsid w:val="000D0E0F"/>
    <w:rsid w:val="000D3881"/>
    <w:rsid w:val="000D6EEB"/>
    <w:rsid w:val="000D7B05"/>
    <w:rsid w:val="000E206D"/>
    <w:rsid w:val="000E48AD"/>
    <w:rsid w:val="000E4E11"/>
    <w:rsid w:val="000E6586"/>
    <w:rsid w:val="000E65D0"/>
    <w:rsid w:val="000E66B4"/>
    <w:rsid w:val="000F71BB"/>
    <w:rsid w:val="000F7A58"/>
    <w:rsid w:val="00100BF9"/>
    <w:rsid w:val="00101E93"/>
    <w:rsid w:val="00104498"/>
    <w:rsid w:val="00105284"/>
    <w:rsid w:val="00106D22"/>
    <w:rsid w:val="001071D4"/>
    <w:rsid w:val="0010764B"/>
    <w:rsid w:val="001171CB"/>
    <w:rsid w:val="00121746"/>
    <w:rsid w:val="00121E5B"/>
    <w:rsid w:val="00122B25"/>
    <w:rsid w:val="00132F9A"/>
    <w:rsid w:val="00137F26"/>
    <w:rsid w:val="0014133B"/>
    <w:rsid w:val="0014432F"/>
    <w:rsid w:val="00144A92"/>
    <w:rsid w:val="00146C75"/>
    <w:rsid w:val="00147F16"/>
    <w:rsid w:val="00150E59"/>
    <w:rsid w:val="00155A11"/>
    <w:rsid w:val="00157BC2"/>
    <w:rsid w:val="00162A9B"/>
    <w:rsid w:val="00163C6E"/>
    <w:rsid w:val="0016724A"/>
    <w:rsid w:val="00170B21"/>
    <w:rsid w:val="00173F0B"/>
    <w:rsid w:val="00174D98"/>
    <w:rsid w:val="00177759"/>
    <w:rsid w:val="00180992"/>
    <w:rsid w:val="0018221B"/>
    <w:rsid w:val="00185848"/>
    <w:rsid w:val="001922FC"/>
    <w:rsid w:val="00193277"/>
    <w:rsid w:val="0019406A"/>
    <w:rsid w:val="00194BCA"/>
    <w:rsid w:val="00197B14"/>
    <w:rsid w:val="001A2236"/>
    <w:rsid w:val="001B089B"/>
    <w:rsid w:val="001B208C"/>
    <w:rsid w:val="001B26F8"/>
    <w:rsid w:val="001B2B40"/>
    <w:rsid w:val="001B3FDE"/>
    <w:rsid w:val="001B4102"/>
    <w:rsid w:val="001B4C47"/>
    <w:rsid w:val="001C209E"/>
    <w:rsid w:val="001C4A1F"/>
    <w:rsid w:val="001C5019"/>
    <w:rsid w:val="001C5EC7"/>
    <w:rsid w:val="001C6423"/>
    <w:rsid w:val="001D52BA"/>
    <w:rsid w:val="001D58CC"/>
    <w:rsid w:val="001D6593"/>
    <w:rsid w:val="001E1025"/>
    <w:rsid w:val="001E27EE"/>
    <w:rsid w:val="001E432E"/>
    <w:rsid w:val="001E604E"/>
    <w:rsid w:val="001E69BD"/>
    <w:rsid w:val="001F0A6C"/>
    <w:rsid w:val="001F2FA3"/>
    <w:rsid w:val="001F464B"/>
    <w:rsid w:val="00200AD3"/>
    <w:rsid w:val="00201117"/>
    <w:rsid w:val="00206182"/>
    <w:rsid w:val="00206D02"/>
    <w:rsid w:val="00207144"/>
    <w:rsid w:val="0021034E"/>
    <w:rsid w:val="0021434D"/>
    <w:rsid w:val="00214F8D"/>
    <w:rsid w:val="00220637"/>
    <w:rsid w:val="002213B8"/>
    <w:rsid w:val="00221775"/>
    <w:rsid w:val="0022215F"/>
    <w:rsid w:val="00223C4C"/>
    <w:rsid w:val="00225160"/>
    <w:rsid w:val="00225D57"/>
    <w:rsid w:val="00225FD6"/>
    <w:rsid w:val="00226CF3"/>
    <w:rsid w:val="00226D21"/>
    <w:rsid w:val="00231427"/>
    <w:rsid w:val="00233DDC"/>
    <w:rsid w:val="00241009"/>
    <w:rsid w:val="00247CBF"/>
    <w:rsid w:val="0025089A"/>
    <w:rsid w:val="002524F2"/>
    <w:rsid w:val="002526A1"/>
    <w:rsid w:val="0025282B"/>
    <w:rsid w:val="00253BBB"/>
    <w:rsid w:val="0025442F"/>
    <w:rsid w:val="002647D2"/>
    <w:rsid w:val="00274A63"/>
    <w:rsid w:val="00276905"/>
    <w:rsid w:val="002837C8"/>
    <w:rsid w:val="002840D9"/>
    <w:rsid w:val="00285A13"/>
    <w:rsid w:val="00286407"/>
    <w:rsid w:val="00290446"/>
    <w:rsid w:val="0029114F"/>
    <w:rsid w:val="002956E1"/>
    <w:rsid w:val="002A09AB"/>
    <w:rsid w:val="002A223C"/>
    <w:rsid w:val="002A2251"/>
    <w:rsid w:val="002A2D07"/>
    <w:rsid w:val="002A520A"/>
    <w:rsid w:val="002A5BFC"/>
    <w:rsid w:val="002A77C9"/>
    <w:rsid w:val="002A7B6E"/>
    <w:rsid w:val="002B0B35"/>
    <w:rsid w:val="002B66B4"/>
    <w:rsid w:val="002C152C"/>
    <w:rsid w:val="002C64F4"/>
    <w:rsid w:val="002C7570"/>
    <w:rsid w:val="002D1CAE"/>
    <w:rsid w:val="002D6035"/>
    <w:rsid w:val="002E2DF2"/>
    <w:rsid w:val="002E68FA"/>
    <w:rsid w:val="0030463A"/>
    <w:rsid w:val="00304926"/>
    <w:rsid w:val="00306F81"/>
    <w:rsid w:val="0031105E"/>
    <w:rsid w:val="0031267B"/>
    <w:rsid w:val="00313FFE"/>
    <w:rsid w:val="00315E24"/>
    <w:rsid w:val="003169A9"/>
    <w:rsid w:val="00317993"/>
    <w:rsid w:val="00323411"/>
    <w:rsid w:val="0032696D"/>
    <w:rsid w:val="00326D25"/>
    <w:rsid w:val="003301E5"/>
    <w:rsid w:val="00331A79"/>
    <w:rsid w:val="00332B38"/>
    <w:rsid w:val="00333A4F"/>
    <w:rsid w:val="00334174"/>
    <w:rsid w:val="0033601A"/>
    <w:rsid w:val="0034048F"/>
    <w:rsid w:val="00341D8F"/>
    <w:rsid w:val="0034457D"/>
    <w:rsid w:val="003473C4"/>
    <w:rsid w:val="00351E28"/>
    <w:rsid w:val="00354AA9"/>
    <w:rsid w:val="00362FE8"/>
    <w:rsid w:val="003664A6"/>
    <w:rsid w:val="00366D44"/>
    <w:rsid w:val="003712E9"/>
    <w:rsid w:val="00371E3A"/>
    <w:rsid w:val="003723FD"/>
    <w:rsid w:val="00372CE7"/>
    <w:rsid w:val="003760B6"/>
    <w:rsid w:val="003851BF"/>
    <w:rsid w:val="003852CF"/>
    <w:rsid w:val="003870EE"/>
    <w:rsid w:val="00387F20"/>
    <w:rsid w:val="00390B48"/>
    <w:rsid w:val="00395816"/>
    <w:rsid w:val="003979C0"/>
    <w:rsid w:val="003A19BE"/>
    <w:rsid w:val="003A4B54"/>
    <w:rsid w:val="003B373D"/>
    <w:rsid w:val="003B39CC"/>
    <w:rsid w:val="003C2369"/>
    <w:rsid w:val="003C7AEA"/>
    <w:rsid w:val="003C7B67"/>
    <w:rsid w:val="003D261F"/>
    <w:rsid w:val="003D2E65"/>
    <w:rsid w:val="003D4C2B"/>
    <w:rsid w:val="003D68BA"/>
    <w:rsid w:val="003E2525"/>
    <w:rsid w:val="003F0A3F"/>
    <w:rsid w:val="003F26A8"/>
    <w:rsid w:val="003F55F9"/>
    <w:rsid w:val="003F5FFD"/>
    <w:rsid w:val="003F7332"/>
    <w:rsid w:val="00400BCA"/>
    <w:rsid w:val="004079B0"/>
    <w:rsid w:val="00413771"/>
    <w:rsid w:val="0041387B"/>
    <w:rsid w:val="00415E61"/>
    <w:rsid w:val="004222A3"/>
    <w:rsid w:val="00424A70"/>
    <w:rsid w:val="00424EA5"/>
    <w:rsid w:val="00430E56"/>
    <w:rsid w:val="00431D03"/>
    <w:rsid w:val="00432DE9"/>
    <w:rsid w:val="004332D7"/>
    <w:rsid w:val="00433EE8"/>
    <w:rsid w:val="0043634E"/>
    <w:rsid w:val="00436B90"/>
    <w:rsid w:val="00441BD1"/>
    <w:rsid w:val="00444582"/>
    <w:rsid w:val="00446F29"/>
    <w:rsid w:val="004536E9"/>
    <w:rsid w:val="00456662"/>
    <w:rsid w:val="00456B80"/>
    <w:rsid w:val="00456FE9"/>
    <w:rsid w:val="004621C3"/>
    <w:rsid w:val="00464665"/>
    <w:rsid w:val="004650CD"/>
    <w:rsid w:val="00465FB5"/>
    <w:rsid w:val="00470B5E"/>
    <w:rsid w:val="00473756"/>
    <w:rsid w:val="004832D4"/>
    <w:rsid w:val="004858A8"/>
    <w:rsid w:val="00495481"/>
    <w:rsid w:val="00495849"/>
    <w:rsid w:val="00496364"/>
    <w:rsid w:val="00496657"/>
    <w:rsid w:val="00497EC5"/>
    <w:rsid w:val="004A0900"/>
    <w:rsid w:val="004A2568"/>
    <w:rsid w:val="004A3D3A"/>
    <w:rsid w:val="004A3E2D"/>
    <w:rsid w:val="004B036B"/>
    <w:rsid w:val="004B0B04"/>
    <w:rsid w:val="004B0F3E"/>
    <w:rsid w:val="004B30DE"/>
    <w:rsid w:val="004C6460"/>
    <w:rsid w:val="004D108B"/>
    <w:rsid w:val="004D2AE0"/>
    <w:rsid w:val="004D4333"/>
    <w:rsid w:val="004D4B7E"/>
    <w:rsid w:val="004D588C"/>
    <w:rsid w:val="004D775B"/>
    <w:rsid w:val="004E1953"/>
    <w:rsid w:val="004E234A"/>
    <w:rsid w:val="004E2DD8"/>
    <w:rsid w:val="004E3E72"/>
    <w:rsid w:val="004E53CA"/>
    <w:rsid w:val="004E72B8"/>
    <w:rsid w:val="004E7811"/>
    <w:rsid w:val="004F1457"/>
    <w:rsid w:val="004F15E6"/>
    <w:rsid w:val="004F3320"/>
    <w:rsid w:val="004F3D65"/>
    <w:rsid w:val="004F4380"/>
    <w:rsid w:val="004F62EA"/>
    <w:rsid w:val="00500EF0"/>
    <w:rsid w:val="0050366F"/>
    <w:rsid w:val="00512AAC"/>
    <w:rsid w:val="0051394F"/>
    <w:rsid w:val="00513D3D"/>
    <w:rsid w:val="005144CD"/>
    <w:rsid w:val="00521FE9"/>
    <w:rsid w:val="00523744"/>
    <w:rsid w:val="00523AE2"/>
    <w:rsid w:val="00524F43"/>
    <w:rsid w:val="005263A5"/>
    <w:rsid w:val="00534CC0"/>
    <w:rsid w:val="0053747B"/>
    <w:rsid w:val="005378D2"/>
    <w:rsid w:val="00537922"/>
    <w:rsid w:val="0054600D"/>
    <w:rsid w:val="005474AF"/>
    <w:rsid w:val="00547930"/>
    <w:rsid w:val="00550F3B"/>
    <w:rsid w:val="005549E0"/>
    <w:rsid w:val="00556401"/>
    <w:rsid w:val="00557A97"/>
    <w:rsid w:val="005627FE"/>
    <w:rsid w:val="00564CB0"/>
    <w:rsid w:val="00565F35"/>
    <w:rsid w:val="00566B38"/>
    <w:rsid w:val="005821C2"/>
    <w:rsid w:val="00582ECE"/>
    <w:rsid w:val="00586C55"/>
    <w:rsid w:val="00587A8D"/>
    <w:rsid w:val="00590488"/>
    <w:rsid w:val="00590DA8"/>
    <w:rsid w:val="00591554"/>
    <w:rsid w:val="00593D28"/>
    <w:rsid w:val="00594907"/>
    <w:rsid w:val="00594EFC"/>
    <w:rsid w:val="005A057E"/>
    <w:rsid w:val="005A0B56"/>
    <w:rsid w:val="005A3BE3"/>
    <w:rsid w:val="005A4BF1"/>
    <w:rsid w:val="005B0303"/>
    <w:rsid w:val="005B0426"/>
    <w:rsid w:val="005B2C67"/>
    <w:rsid w:val="005B5506"/>
    <w:rsid w:val="005B7D86"/>
    <w:rsid w:val="005C04A2"/>
    <w:rsid w:val="005C3B26"/>
    <w:rsid w:val="005C482C"/>
    <w:rsid w:val="005C51C8"/>
    <w:rsid w:val="005C5818"/>
    <w:rsid w:val="005C58D0"/>
    <w:rsid w:val="005C6542"/>
    <w:rsid w:val="005D1849"/>
    <w:rsid w:val="005D2687"/>
    <w:rsid w:val="005D3377"/>
    <w:rsid w:val="005D3AF6"/>
    <w:rsid w:val="005E030A"/>
    <w:rsid w:val="005E6958"/>
    <w:rsid w:val="005F0F9C"/>
    <w:rsid w:val="005F524A"/>
    <w:rsid w:val="005F784C"/>
    <w:rsid w:val="00601A72"/>
    <w:rsid w:val="006066E7"/>
    <w:rsid w:val="00616331"/>
    <w:rsid w:val="00630E2E"/>
    <w:rsid w:val="00632585"/>
    <w:rsid w:val="0063618A"/>
    <w:rsid w:val="00643C4B"/>
    <w:rsid w:val="00645958"/>
    <w:rsid w:val="0064607A"/>
    <w:rsid w:val="006517A1"/>
    <w:rsid w:val="00652243"/>
    <w:rsid w:val="00652A8A"/>
    <w:rsid w:val="0065513C"/>
    <w:rsid w:val="00655817"/>
    <w:rsid w:val="006559D7"/>
    <w:rsid w:val="00655D33"/>
    <w:rsid w:val="00656913"/>
    <w:rsid w:val="00657686"/>
    <w:rsid w:val="006602FD"/>
    <w:rsid w:val="006606A2"/>
    <w:rsid w:val="00663EC7"/>
    <w:rsid w:val="00664FC7"/>
    <w:rsid w:val="00665DA8"/>
    <w:rsid w:val="00670B71"/>
    <w:rsid w:val="00674F88"/>
    <w:rsid w:val="00677DC6"/>
    <w:rsid w:val="006836F8"/>
    <w:rsid w:val="006836FD"/>
    <w:rsid w:val="006844AC"/>
    <w:rsid w:val="006953E2"/>
    <w:rsid w:val="006A0A4B"/>
    <w:rsid w:val="006A1CCE"/>
    <w:rsid w:val="006A62ED"/>
    <w:rsid w:val="006A7F8A"/>
    <w:rsid w:val="006B3F2D"/>
    <w:rsid w:val="006B62CB"/>
    <w:rsid w:val="006C159F"/>
    <w:rsid w:val="006C6FBA"/>
    <w:rsid w:val="006C75D6"/>
    <w:rsid w:val="006C77EF"/>
    <w:rsid w:val="006D07C1"/>
    <w:rsid w:val="006D0DA4"/>
    <w:rsid w:val="006D2378"/>
    <w:rsid w:val="006D2D58"/>
    <w:rsid w:val="006D3B87"/>
    <w:rsid w:val="006D5BBE"/>
    <w:rsid w:val="006E0C19"/>
    <w:rsid w:val="006E226E"/>
    <w:rsid w:val="006E4F4A"/>
    <w:rsid w:val="006E64AE"/>
    <w:rsid w:val="006F1E86"/>
    <w:rsid w:val="006F38A1"/>
    <w:rsid w:val="006F3FC2"/>
    <w:rsid w:val="006F564B"/>
    <w:rsid w:val="006F6737"/>
    <w:rsid w:val="007013C7"/>
    <w:rsid w:val="00706614"/>
    <w:rsid w:val="0070662B"/>
    <w:rsid w:val="00707239"/>
    <w:rsid w:val="007078DA"/>
    <w:rsid w:val="00712BD6"/>
    <w:rsid w:val="00712DA9"/>
    <w:rsid w:val="0071342E"/>
    <w:rsid w:val="00715581"/>
    <w:rsid w:val="00716F1F"/>
    <w:rsid w:val="00717EE2"/>
    <w:rsid w:val="00727085"/>
    <w:rsid w:val="007271A7"/>
    <w:rsid w:val="00734047"/>
    <w:rsid w:val="00734796"/>
    <w:rsid w:val="007360BB"/>
    <w:rsid w:val="00736B35"/>
    <w:rsid w:val="00740586"/>
    <w:rsid w:val="0074256D"/>
    <w:rsid w:val="007441A7"/>
    <w:rsid w:val="00746850"/>
    <w:rsid w:val="007511EA"/>
    <w:rsid w:val="00752526"/>
    <w:rsid w:val="0075431C"/>
    <w:rsid w:val="00754819"/>
    <w:rsid w:val="00754AA3"/>
    <w:rsid w:val="00754EA2"/>
    <w:rsid w:val="007617E5"/>
    <w:rsid w:val="007647A1"/>
    <w:rsid w:val="00765089"/>
    <w:rsid w:val="007707C3"/>
    <w:rsid w:val="0077118E"/>
    <w:rsid w:val="007717AA"/>
    <w:rsid w:val="00774A6E"/>
    <w:rsid w:val="007809C2"/>
    <w:rsid w:val="00780C12"/>
    <w:rsid w:val="00781C5D"/>
    <w:rsid w:val="00781F6B"/>
    <w:rsid w:val="00782428"/>
    <w:rsid w:val="00782F5F"/>
    <w:rsid w:val="007832C0"/>
    <w:rsid w:val="00785024"/>
    <w:rsid w:val="007854F2"/>
    <w:rsid w:val="00790FB5"/>
    <w:rsid w:val="00794C20"/>
    <w:rsid w:val="00797F4A"/>
    <w:rsid w:val="007A23FD"/>
    <w:rsid w:val="007B0965"/>
    <w:rsid w:val="007B3EF7"/>
    <w:rsid w:val="007B6E19"/>
    <w:rsid w:val="007B7AC9"/>
    <w:rsid w:val="007C3842"/>
    <w:rsid w:val="007C4CF5"/>
    <w:rsid w:val="007C7BE7"/>
    <w:rsid w:val="007D0973"/>
    <w:rsid w:val="007D45FF"/>
    <w:rsid w:val="007D4798"/>
    <w:rsid w:val="007D5123"/>
    <w:rsid w:val="007D650E"/>
    <w:rsid w:val="007D7410"/>
    <w:rsid w:val="007E3F91"/>
    <w:rsid w:val="007E6339"/>
    <w:rsid w:val="007F044C"/>
    <w:rsid w:val="007F1AE0"/>
    <w:rsid w:val="007F20A0"/>
    <w:rsid w:val="007F6FBD"/>
    <w:rsid w:val="00803707"/>
    <w:rsid w:val="008048D1"/>
    <w:rsid w:val="00804AAC"/>
    <w:rsid w:val="008050F9"/>
    <w:rsid w:val="008061A8"/>
    <w:rsid w:val="00815602"/>
    <w:rsid w:val="0082795C"/>
    <w:rsid w:val="00833206"/>
    <w:rsid w:val="00835366"/>
    <w:rsid w:val="008431C9"/>
    <w:rsid w:val="00847DAC"/>
    <w:rsid w:val="008529C0"/>
    <w:rsid w:val="008551AF"/>
    <w:rsid w:val="00857C08"/>
    <w:rsid w:val="00860609"/>
    <w:rsid w:val="00863CBC"/>
    <w:rsid w:val="0086782C"/>
    <w:rsid w:val="0087196C"/>
    <w:rsid w:val="00872F18"/>
    <w:rsid w:val="00875109"/>
    <w:rsid w:val="00877BC4"/>
    <w:rsid w:val="00884630"/>
    <w:rsid w:val="00884856"/>
    <w:rsid w:val="0088567B"/>
    <w:rsid w:val="0088586B"/>
    <w:rsid w:val="00887D8E"/>
    <w:rsid w:val="008A1FCB"/>
    <w:rsid w:val="008A20E0"/>
    <w:rsid w:val="008A2DD7"/>
    <w:rsid w:val="008A3DA7"/>
    <w:rsid w:val="008B14F8"/>
    <w:rsid w:val="008B5F92"/>
    <w:rsid w:val="008C2414"/>
    <w:rsid w:val="008C2A34"/>
    <w:rsid w:val="008C6257"/>
    <w:rsid w:val="008C6D9A"/>
    <w:rsid w:val="008D1F07"/>
    <w:rsid w:val="008D5A83"/>
    <w:rsid w:val="008E0668"/>
    <w:rsid w:val="008E22B8"/>
    <w:rsid w:val="008E2A94"/>
    <w:rsid w:val="008E4FAB"/>
    <w:rsid w:val="008E6A43"/>
    <w:rsid w:val="008E794B"/>
    <w:rsid w:val="008F303D"/>
    <w:rsid w:val="008F5F3B"/>
    <w:rsid w:val="008F6AB9"/>
    <w:rsid w:val="009036BB"/>
    <w:rsid w:val="00907B51"/>
    <w:rsid w:val="00910996"/>
    <w:rsid w:val="0091281F"/>
    <w:rsid w:val="00912B84"/>
    <w:rsid w:val="0091402B"/>
    <w:rsid w:val="00914459"/>
    <w:rsid w:val="00914686"/>
    <w:rsid w:val="00914F3A"/>
    <w:rsid w:val="00915FE0"/>
    <w:rsid w:val="00916A94"/>
    <w:rsid w:val="00920635"/>
    <w:rsid w:val="00921A50"/>
    <w:rsid w:val="00922FB4"/>
    <w:rsid w:val="00924A71"/>
    <w:rsid w:val="0092552A"/>
    <w:rsid w:val="00932452"/>
    <w:rsid w:val="0093552F"/>
    <w:rsid w:val="00940244"/>
    <w:rsid w:val="009417E1"/>
    <w:rsid w:val="009432CE"/>
    <w:rsid w:val="00946A13"/>
    <w:rsid w:val="00950854"/>
    <w:rsid w:val="0095256F"/>
    <w:rsid w:val="009537F3"/>
    <w:rsid w:val="0095759E"/>
    <w:rsid w:val="00965655"/>
    <w:rsid w:val="00967F48"/>
    <w:rsid w:val="009744CE"/>
    <w:rsid w:val="00985121"/>
    <w:rsid w:val="00985E0D"/>
    <w:rsid w:val="00986665"/>
    <w:rsid w:val="00987C83"/>
    <w:rsid w:val="00993519"/>
    <w:rsid w:val="00995429"/>
    <w:rsid w:val="009A2BCC"/>
    <w:rsid w:val="009A3818"/>
    <w:rsid w:val="009B1F7A"/>
    <w:rsid w:val="009B201F"/>
    <w:rsid w:val="009B2392"/>
    <w:rsid w:val="009B3A0A"/>
    <w:rsid w:val="009B5332"/>
    <w:rsid w:val="009C5137"/>
    <w:rsid w:val="009D080A"/>
    <w:rsid w:val="009D4D4A"/>
    <w:rsid w:val="009D4F52"/>
    <w:rsid w:val="009D5823"/>
    <w:rsid w:val="009D5AD6"/>
    <w:rsid w:val="009D5F37"/>
    <w:rsid w:val="009D6FAD"/>
    <w:rsid w:val="009D77DE"/>
    <w:rsid w:val="009E05A1"/>
    <w:rsid w:val="009E0FDA"/>
    <w:rsid w:val="009E14F1"/>
    <w:rsid w:val="009E197A"/>
    <w:rsid w:val="009E1E38"/>
    <w:rsid w:val="009E291E"/>
    <w:rsid w:val="009E4E66"/>
    <w:rsid w:val="009E7599"/>
    <w:rsid w:val="009F0783"/>
    <w:rsid w:val="009F0C8C"/>
    <w:rsid w:val="009F3F34"/>
    <w:rsid w:val="009F5348"/>
    <w:rsid w:val="009F6934"/>
    <w:rsid w:val="009F7260"/>
    <w:rsid w:val="009F7D43"/>
    <w:rsid w:val="00A01641"/>
    <w:rsid w:val="00A048EE"/>
    <w:rsid w:val="00A137E6"/>
    <w:rsid w:val="00A14010"/>
    <w:rsid w:val="00A23455"/>
    <w:rsid w:val="00A24331"/>
    <w:rsid w:val="00A2738E"/>
    <w:rsid w:val="00A34026"/>
    <w:rsid w:val="00A40067"/>
    <w:rsid w:val="00A41CA2"/>
    <w:rsid w:val="00A42DA1"/>
    <w:rsid w:val="00A43912"/>
    <w:rsid w:val="00A462DA"/>
    <w:rsid w:val="00A4785E"/>
    <w:rsid w:val="00A607E8"/>
    <w:rsid w:val="00A60D80"/>
    <w:rsid w:val="00A631CF"/>
    <w:rsid w:val="00A6482E"/>
    <w:rsid w:val="00A70001"/>
    <w:rsid w:val="00A70B32"/>
    <w:rsid w:val="00A7250B"/>
    <w:rsid w:val="00A732FC"/>
    <w:rsid w:val="00A73C58"/>
    <w:rsid w:val="00A747F1"/>
    <w:rsid w:val="00A77F6F"/>
    <w:rsid w:val="00A80E3D"/>
    <w:rsid w:val="00A90CCC"/>
    <w:rsid w:val="00A9163D"/>
    <w:rsid w:val="00A954D3"/>
    <w:rsid w:val="00AA3DBA"/>
    <w:rsid w:val="00AA5E03"/>
    <w:rsid w:val="00AA799A"/>
    <w:rsid w:val="00AA7CD7"/>
    <w:rsid w:val="00AB02BC"/>
    <w:rsid w:val="00AB71F7"/>
    <w:rsid w:val="00AC0219"/>
    <w:rsid w:val="00AC0D73"/>
    <w:rsid w:val="00AC1B1C"/>
    <w:rsid w:val="00AC2397"/>
    <w:rsid w:val="00AC28D7"/>
    <w:rsid w:val="00AC4EA8"/>
    <w:rsid w:val="00AC5C08"/>
    <w:rsid w:val="00AC7D3F"/>
    <w:rsid w:val="00AD614C"/>
    <w:rsid w:val="00AD70F8"/>
    <w:rsid w:val="00AD71AF"/>
    <w:rsid w:val="00AE025F"/>
    <w:rsid w:val="00AE1BE0"/>
    <w:rsid w:val="00AE6C76"/>
    <w:rsid w:val="00AE71F1"/>
    <w:rsid w:val="00AF030B"/>
    <w:rsid w:val="00AF0609"/>
    <w:rsid w:val="00AF08AF"/>
    <w:rsid w:val="00B00B47"/>
    <w:rsid w:val="00B0117B"/>
    <w:rsid w:val="00B02BC9"/>
    <w:rsid w:val="00B03C89"/>
    <w:rsid w:val="00B04302"/>
    <w:rsid w:val="00B04AF1"/>
    <w:rsid w:val="00B062A3"/>
    <w:rsid w:val="00B07ED1"/>
    <w:rsid w:val="00B10FEE"/>
    <w:rsid w:val="00B12B14"/>
    <w:rsid w:val="00B12C07"/>
    <w:rsid w:val="00B13A38"/>
    <w:rsid w:val="00B13FCC"/>
    <w:rsid w:val="00B1415A"/>
    <w:rsid w:val="00B14CA1"/>
    <w:rsid w:val="00B208BA"/>
    <w:rsid w:val="00B21333"/>
    <w:rsid w:val="00B22079"/>
    <w:rsid w:val="00B24BA0"/>
    <w:rsid w:val="00B25F87"/>
    <w:rsid w:val="00B2697A"/>
    <w:rsid w:val="00B307CE"/>
    <w:rsid w:val="00B361BB"/>
    <w:rsid w:val="00B36265"/>
    <w:rsid w:val="00B4147E"/>
    <w:rsid w:val="00B425C9"/>
    <w:rsid w:val="00B4736D"/>
    <w:rsid w:val="00B50C15"/>
    <w:rsid w:val="00B51A82"/>
    <w:rsid w:val="00B545B7"/>
    <w:rsid w:val="00B574DB"/>
    <w:rsid w:val="00B63A34"/>
    <w:rsid w:val="00B64149"/>
    <w:rsid w:val="00B64DF9"/>
    <w:rsid w:val="00B749B5"/>
    <w:rsid w:val="00B770D2"/>
    <w:rsid w:val="00B81905"/>
    <w:rsid w:val="00B862D7"/>
    <w:rsid w:val="00B86E6F"/>
    <w:rsid w:val="00B9055E"/>
    <w:rsid w:val="00B95642"/>
    <w:rsid w:val="00B95C3E"/>
    <w:rsid w:val="00B9666E"/>
    <w:rsid w:val="00BA7DDB"/>
    <w:rsid w:val="00BB159F"/>
    <w:rsid w:val="00BB5435"/>
    <w:rsid w:val="00BD5489"/>
    <w:rsid w:val="00BE2C1E"/>
    <w:rsid w:val="00BE5359"/>
    <w:rsid w:val="00BF19D2"/>
    <w:rsid w:val="00BF4476"/>
    <w:rsid w:val="00BF4E00"/>
    <w:rsid w:val="00BF7298"/>
    <w:rsid w:val="00BF79A8"/>
    <w:rsid w:val="00C00CE1"/>
    <w:rsid w:val="00C03325"/>
    <w:rsid w:val="00C03A4E"/>
    <w:rsid w:val="00C172CB"/>
    <w:rsid w:val="00C211B7"/>
    <w:rsid w:val="00C218FD"/>
    <w:rsid w:val="00C21A9B"/>
    <w:rsid w:val="00C2272F"/>
    <w:rsid w:val="00C2355C"/>
    <w:rsid w:val="00C34EA3"/>
    <w:rsid w:val="00C35A02"/>
    <w:rsid w:val="00C36678"/>
    <w:rsid w:val="00C372BE"/>
    <w:rsid w:val="00C4186C"/>
    <w:rsid w:val="00C42FBA"/>
    <w:rsid w:val="00C4408D"/>
    <w:rsid w:val="00C443F2"/>
    <w:rsid w:val="00C4640E"/>
    <w:rsid w:val="00C50CBE"/>
    <w:rsid w:val="00C51480"/>
    <w:rsid w:val="00C5225F"/>
    <w:rsid w:val="00C53698"/>
    <w:rsid w:val="00C5482A"/>
    <w:rsid w:val="00C56AA2"/>
    <w:rsid w:val="00C62C21"/>
    <w:rsid w:val="00C631DF"/>
    <w:rsid w:val="00C64ADD"/>
    <w:rsid w:val="00C66604"/>
    <w:rsid w:val="00C6692C"/>
    <w:rsid w:val="00C705EB"/>
    <w:rsid w:val="00C72DB3"/>
    <w:rsid w:val="00C73490"/>
    <w:rsid w:val="00C73A7B"/>
    <w:rsid w:val="00C74CFD"/>
    <w:rsid w:val="00C75A0B"/>
    <w:rsid w:val="00C75E98"/>
    <w:rsid w:val="00C851B0"/>
    <w:rsid w:val="00C8584D"/>
    <w:rsid w:val="00C85DE9"/>
    <w:rsid w:val="00C934B4"/>
    <w:rsid w:val="00C977E3"/>
    <w:rsid w:val="00CA3EAF"/>
    <w:rsid w:val="00CA4127"/>
    <w:rsid w:val="00CA45CF"/>
    <w:rsid w:val="00CA5E67"/>
    <w:rsid w:val="00CB11AF"/>
    <w:rsid w:val="00CB24FA"/>
    <w:rsid w:val="00CC0229"/>
    <w:rsid w:val="00CC06E0"/>
    <w:rsid w:val="00CC392B"/>
    <w:rsid w:val="00CC6338"/>
    <w:rsid w:val="00CD1FF9"/>
    <w:rsid w:val="00CD3967"/>
    <w:rsid w:val="00CD4700"/>
    <w:rsid w:val="00CD56A0"/>
    <w:rsid w:val="00CD7103"/>
    <w:rsid w:val="00CD7418"/>
    <w:rsid w:val="00CE09AD"/>
    <w:rsid w:val="00CE2E46"/>
    <w:rsid w:val="00CE732F"/>
    <w:rsid w:val="00CF0A1F"/>
    <w:rsid w:val="00CF5D3D"/>
    <w:rsid w:val="00CF73F9"/>
    <w:rsid w:val="00D06261"/>
    <w:rsid w:val="00D06366"/>
    <w:rsid w:val="00D06A8D"/>
    <w:rsid w:val="00D13320"/>
    <w:rsid w:val="00D13F8D"/>
    <w:rsid w:val="00D17B7B"/>
    <w:rsid w:val="00D202D9"/>
    <w:rsid w:val="00D27A0A"/>
    <w:rsid w:val="00D27CCD"/>
    <w:rsid w:val="00D303DE"/>
    <w:rsid w:val="00D315C1"/>
    <w:rsid w:val="00D31BC4"/>
    <w:rsid w:val="00D33473"/>
    <w:rsid w:val="00D33E0C"/>
    <w:rsid w:val="00D36643"/>
    <w:rsid w:val="00D40363"/>
    <w:rsid w:val="00D44D24"/>
    <w:rsid w:val="00D457B4"/>
    <w:rsid w:val="00D466C4"/>
    <w:rsid w:val="00D47D75"/>
    <w:rsid w:val="00D502B2"/>
    <w:rsid w:val="00D503D0"/>
    <w:rsid w:val="00D50C1C"/>
    <w:rsid w:val="00D522E2"/>
    <w:rsid w:val="00D527A0"/>
    <w:rsid w:val="00D64B67"/>
    <w:rsid w:val="00D7125B"/>
    <w:rsid w:val="00D720AE"/>
    <w:rsid w:val="00D800FB"/>
    <w:rsid w:val="00D830E6"/>
    <w:rsid w:val="00D83473"/>
    <w:rsid w:val="00D850EA"/>
    <w:rsid w:val="00D90EE8"/>
    <w:rsid w:val="00D91C4D"/>
    <w:rsid w:val="00D94972"/>
    <w:rsid w:val="00DA456D"/>
    <w:rsid w:val="00DA4DA6"/>
    <w:rsid w:val="00DA711B"/>
    <w:rsid w:val="00DA7967"/>
    <w:rsid w:val="00DB056A"/>
    <w:rsid w:val="00DB0580"/>
    <w:rsid w:val="00DB06DE"/>
    <w:rsid w:val="00DC03F8"/>
    <w:rsid w:val="00DC3305"/>
    <w:rsid w:val="00DD038D"/>
    <w:rsid w:val="00DD2F06"/>
    <w:rsid w:val="00DD45EA"/>
    <w:rsid w:val="00DD4AEC"/>
    <w:rsid w:val="00DD5EB3"/>
    <w:rsid w:val="00DE0F34"/>
    <w:rsid w:val="00DE481C"/>
    <w:rsid w:val="00DE57A9"/>
    <w:rsid w:val="00DE5A57"/>
    <w:rsid w:val="00DE75D3"/>
    <w:rsid w:val="00DE793C"/>
    <w:rsid w:val="00DF2F44"/>
    <w:rsid w:val="00DF7442"/>
    <w:rsid w:val="00DF75DD"/>
    <w:rsid w:val="00DF7C96"/>
    <w:rsid w:val="00E02E2C"/>
    <w:rsid w:val="00E03014"/>
    <w:rsid w:val="00E03AD9"/>
    <w:rsid w:val="00E03DA2"/>
    <w:rsid w:val="00E049DF"/>
    <w:rsid w:val="00E05B33"/>
    <w:rsid w:val="00E06BA7"/>
    <w:rsid w:val="00E07A94"/>
    <w:rsid w:val="00E104FD"/>
    <w:rsid w:val="00E12284"/>
    <w:rsid w:val="00E1335D"/>
    <w:rsid w:val="00E133B3"/>
    <w:rsid w:val="00E13440"/>
    <w:rsid w:val="00E24AE6"/>
    <w:rsid w:val="00E24D49"/>
    <w:rsid w:val="00E26665"/>
    <w:rsid w:val="00E27ACC"/>
    <w:rsid w:val="00E31B50"/>
    <w:rsid w:val="00E3365C"/>
    <w:rsid w:val="00E35C52"/>
    <w:rsid w:val="00E4000A"/>
    <w:rsid w:val="00E40798"/>
    <w:rsid w:val="00E55F46"/>
    <w:rsid w:val="00E606AB"/>
    <w:rsid w:val="00E60834"/>
    <w:rsid w:val="00E61659"/>
    <w:rsid w:val="00E63B88"/>
    <w:rsid w:val="00E66186"/>
    <w:rsid w:val="00E66FBF"/>
    <w:rsid w:val="00E713F1"/>
    <w:rsid w:val="00E7282B"/>
    <w:rsid w:val="00E737D3"/>
    <w:rsid w:val="00E75D81"/>
    <w:rsid w:val="00E83587"/>
    <w:rsid w:val="00E84CD7"/>
    <w:rsid w:val="00E87E79"/>
    <w:rsid w:val="00E93423"/>
    <w:rsid w:val="00E97307"/>
    <w:rsid w:val="00E97BF8"/>
    <w:rsid w:val="00EA09C9"/>
    <w:rsid w:val="00EA3538"/>
    <w:rsid w:val="00EA7DEC"/>
    <w:rsid w:val="00EB0684"/>
    <w:rsid w:val="00EB09C7"/>
    <w:rsid w:val="00EB3CE4"/>
    <w:rsid w:val="00EB4C53"/>
    <w:rsid w:val="00EC022A"/>
    <w:rsid w:val="00EC1D76"/>
    <w:rsid w:val="00EC2EE5"/>
    <w:rsid w:val="00EC4906"/>
    <w:rsid w:val="00ED0255"/>
    <w:rsid w:val="00ED0438"/>
    <w:rsid w:val="00ED0765"/>
    <w:rsid w:val="00ED15CA"/>
    <w:rsid w:val="00ED3657"/>
    <w:rsid w:val="00ED7509"/>
    <w:rsid w:val="00ED7935"/>
    <w:rsid w:val="00EE2F4E"/>
    <w:rsid w:val="00EE5F0D"/>
    <w:rsid w:val="00EE60F7"/>
    <w:rsid w:val="00EF28E9"/>
    <w:rsid w:val="00EF7DFB"/>
    <w:rsid w:val="00F02389"/>
    <w:rsid w:val="00F03995"/>
    <w:rsid w:val="00F04502"/>
    <w:rsid w:val="00F0493A"/>
    <w:rsid w:val="00F049E4"/>
    <w:rsid w:val="00F0547E"/>
    <w:rsid w:val="00F10CA6"/>
    <w:rsid w:val="00F10DFA"/>
    <w:rsid w:val="00F12092"/>
    <w:rsid w:val="00F13D70"/>
    <w:rsid w:val="00F224E9"/>
    <w:rsid w:val="00F2363E"/>
    <w:rsid w:val="00F26109"/>
    <w:rsid w:val="00F30299"/>
    <w:rsid w:val="00F31488"/>
    <w:rsid w:val="00F46240"/>
    <w:rsid w:val="00F53E38"/>
    <w:rsid w:val="00F565E8"/>
    <w:rsid w:val="00F575A4"/>
    <w:rsid w:val="00F61DB7"/>
    <w:rsid w:val="00F62476"/>
    <w:rsid w:val="00F6487C"/>
    <w:rsid w:val="00F65923"/>
    <w:rsid w:val="00F66436"/>
    <w:rsid w:val="00F66A8E"/>
    <w:rsid w:val="00F70A41"/>
    <w:rsid w:val="00F71F76"/>
    <w:rsid w:val="00F7219D"/>
    <w:rsid w:val="00F7233E"/>
    <w:rsid w:val="00F777C3"/>
    <w:rsid w:val="00F85DF5"/>
    <w:rsid w:val="00F8672B"/>
    <w:rsid w:val="00F87B6B"/>
    <w:rsid w:val="00F94E37"/>
    <w:rsid w:val="00F95046"/>
    <w:rsid w:val="00F97B70"/>
    <w:rsid w:val="00FA05C4"/>
    <w:rsid w:val="00FA353A"/>
    <w:rsid w:val="00FA3A35"/>
    <w:rsid w:val="00FA5DDD"/>
    <w:rsid w:val="00FB343D"/>
    <w:rsid w:val="00FB3B0F"/>
    <w:rsid w:val="00FB4579"/>
    <w:rsid w:val="00FC0281"/>
    <w:rsid w:val="00FC2E29"/>
    <w:rsid w:val="00FC47E4"/>
    <w:rsid w:val="00FC56DF"/>
    <w:rsid w:val="00FC5FC4"/>
    <w:rsid w:val="00FD4A5D"/>
    <w:rsid w:val="00FD4F95"/>
    <w:rsid w:val="00FD534A"/>
    <w:rsid w:val="00FD7C36"/>
    <w:rsid w:val="00FD7FF4"/>
    <w:rsid w:val="00FE778D"/>
    <w:rsid w:val="00FF0E8B"/>
    <w:rsid w:val="00FF19BB"/>
    <w:rsid w:val="00FF341C"/>
    <w:rsid w:val="00FF3B16"/>
    <w:rsid w:val="00FF4AE3"/>
    <w:rsid w:val="00FF6E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C988E2-545C-4F44-A7F8-922424F4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numPr>
        <w:numId w:val="2"/>
      </w:numPr>
      <w:spacing w:after="12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319268211">
      <w:bodyDiv w:val="1"/>
      <w:marLeft w:val="0"/>
      <w:marRight w:val="0"/>
      <w:marTop w:val="0"/>
      <w:marBottom w:val="0"/>
      <w:divBdr>
        <w:top w:val="none" w:sz="0" w:space="0" w:color="auto"/>
        <w:left w:val="none" w:sz="0" w:space="0" w:color="auto"/>
        <w:bottom w:val="none" w:sz="0" w:space="0" w:color="auto"/>
        <w:right w:val="none" w:sz="0" w:space="0" w:color="auto"/>
      </w:divBdr>
    </w:div>
    <w:div w:id="1353218075">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 w:id="2030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yschool.edu.au/" TargetMode="External"/><Relationship Id="rId26" Type="http://schemas.openxmlformats.org/officeDocument/2006/relationships/hyperlink" Target="http://www.myschool.edu.au/" TargetMode="External"/><Relationship Id="rId21" Type="http://schemas.openxmlformats.org/officeDocument/2006/relationships/image" Target="media/image6.png"/><Relationship Id="rId34"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directory.eq.edu.au/" TargetMode="External"/><Relationship Id="rId17" Type="http://schemas.openxmlformats.org/officeDocument/2006/relationships/hyperlink" Target="http://www.myschool.edu.au/" TargetMode="External"/><Relationship Id="rId25" Type="http://schemas.openxmlformats.org/officeDocument/2006/relationships/hyperlink" Target="http://www.myschool.edu.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qed.qld.gov.au/publications/reports/statistics/schooling/schools"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qld.gov.au/" TargetMode="External"/><Relationship Id="rId24" Type="http://schemas.openxmlformats.org/officeDocument/2006/relationships/hyperlink" Target="http://ppr.det.qld.gov.au/education/management/Pages/Roll-Marking-in-State-Schools.aspx"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earlychildhood.qld.gov.au/early-years/kindergarten-programs/kindergarten-in-indigenous-communities" TargetMode="External"/><Relationship Id="rId23" Type="http://schemas.openxmlformats.org/officeDocument/2006/relationships/hyperlink" Target="http://ppr.det.qld.gov.au/education/management/Pages/Managing-Student-Absences-and-Enforcing-Enrolment-and-Attendance-at-State-Schools.aspx" TargetMode="External"/><Relationship Id="rId28" Type="http://schemas.openxmlformats.org/officeDocument/2006/relationships/hyperlink" Target="http://www.nap.edu.au/naplan" TargetMode="External"/><Relationship Id="rId10" Type="http://schemas.openxmlformats.org/officeDocument/2006/relationships/hyperlink" Target="http://www.myschool.edu.au/" TargetMode="External"/><Relationship Id="rId19" Type="http://schemas.openxmlformats.org/officeDocument/2006/relationships/image" Target="media/image4.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7.emf"/><Relationship Id="rId27" Type="http://schemas.openxmlformats.org/officeDocument/2006/relationships/image" Target="media/image8.png"/><Relationship Id="rId30" Type="http://schemas.openxmlformats.org/officeDocument/2006/relationships/header" Target="header2.xml"/><Relationship Id="rId35" Type="http://schemas.openxmlformats.org/officeDocument/2006/relationships/customXml" Target="../customXml/item3.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nr4\AppData\Local\Microsoft\Windows\INetCache\IE\KVN8MKL8\1744_Pacific_Pines_SS_sar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nnualReportDate xmlns="4b48b486-e856-4945-9dad-63bae590e12a">2019-06-17T14:00:00+00:00</AnnualReportDate>
    <PPContentApprover xmlns="4b48b486-e856-4945-9dad-63bae590e12a">
      <UserInfo>
        <DisplayName/>
        <AccountId xsi:nil="true"/>
        <AccountType/>
      </UserInfo>
    </PPContentApprover>
    <PPReviewDate xmlns="4b48b486-e856-4945-9dad-63bae590e12a" xsi:nil="true"/>
    <PPReferenceNumber xmlns="4b48b486-e856-4945-9dad-63bae590e12a" xsi:nil="true"/>
    <PPPublishedNotificationAddresses xmlns="4b48b486-e856-4945-9dad-63bae590e12a" xsi:nil="true"/>
    <PPModeratedDate xmlns="4b48b486-e856-4945-9dad-63bae590e12a">2020-05-06T04:08:32+00:00</PPModeratedDate>
    <PPLastReviewedDate xmlns="4b48b486-e856-4945-9dad-63bae590e12a">2020-05-06T04:08:33+00:00</PPLastReviewedDate>
    <PPSubmittedBy xmlns="4b48b486-e856-4945-9dad-63bae590e12a">
      <UserInfo>
        <DisplayName>CAMERON, Simone</DisplayName>
        <AccountId>36</AccountId>
        <AccountType/>
      </UserInfo>
    </PPSubmittedBy>
    <PPLastReviewedBy xmlns="4b48b486-e856-4945-9dad-63bae590e12a">
      <UserInfo>
        <DisplayName>CAMERON, Simone</DisplayName>
        <AccountId>36</AccountId>
        <AccountType/>
      </UserInfo>
    </PPLastReviewedBy>
    <PPContentOwner xmlns="4b48b486-e856-4945-9dad-63bae590e12a">
      <UserInfo>
        <DisplayName/>
        <AccountId xsi:nil="true"/>
        <AccountType/>
      </UserInfo>
    </PPContentOwner>
    <PPContentAuthor xmlns="4b48b486-e856-4945-9dad-63bae590e12a">
      <UserInfo>
        <DisplayName/>
        <AccountId xsi:nil="true"/>
        <AccountType/>
      </UserInfo>
    </PPContentAuthor>
    <PPModeratedBy xmlns="4b48b486-e856-4945-9dad-63bae590e12a">
      <UserInfo>
        <DisplayName>CAMERON, Simone</DisplayName>
        <AccountId>36</AccountId>
        <AccountType/>
      </UserInfo>
    </PPModeratedBy>
    <PPSubmittedDate xmlns="4b48b486-e856-4945-9dad-63bae590e12a">2020-05-06T04:08:22+00:00</PPSubmitted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nnual Report" ma:contentTypeID="0x0101006466BB94C55F5246AC0AB3DB2522FC8F002A4A907797A2754BB91CD8A0E125EFE4" ma:contentTypeVersion="23" ma:contentTypeDescription="Create a new Annual Report" ma:contentTypeScope="" ma:versionID="75738e6c96d7c6bab0fef7546849e877">
  <xsd:schema xmlns:xsd="http://www.w3.org/2001/XMLSchema" xmlns:xs="http://www.w3.org/2001/XMLSchema" xmlns:p="http://schemas.microsoft.com/office/2006/metadata/properties" xmlns:ns2="4b48b486-e856-4945-9dad-63bae590e12a" targetNamespace="http://schemas.microsoft.com/office/2006/metadata/properties" ma:root="true" ma:fieldsID="a609e34872817342ffaa7800142820e4" ns2:_="">
    <xsd:import namespace="4b48b486-e856-4945-9dad-63bae590e12a"/>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8b486-e856-4945-9dad-63bae590e12a"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fa8d03d-0fbf-4e42-b580-7740f177e926" ContentTypeId="0x010100DB407EC525CF4C5EA79E4ED7FE6B68C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DBC07-0046-46A0-A9BC-DA7996DAAE13}"/>
</file>

<file path=customXml/itemProps2.xml><?xml version="1.0" encoding="utf-8"?>
<ds:datastoreItem xmlns:ds="http://schemas.openxmlformats.org/officeDocument/2006/customXml" ds:itemID="{97C378A4-7D0D-4FF1-9DBA-4B6CA67B53B7}"/>
</file>

<file path=customXml/itemProps3.xml><?xml version="1.0" encoding="utf-8"?>
<ds:datastoreItem xmlns:ds="http://schemas.openxmlformats.org/officeDocument/2006/customXml" ds:itemID="{5551E5CE-2313-4F01-B543-5E5DDF963356}"/>
</file>

<file path=customXml/itemProps4.xml><?xml version="1.0" encoding="utf-8"?>
<ds:datastoreItem xmlns:ds="http://schemas.openxmlformats.org/officeDocument/2006/customXml" ds:itemID="{AD80799F-A069-4760-99B8-091CB66F65BA}"/>
</file>

<file path=customXml/itemProps5.xml><?xml version="1.0" encoding="utf-8"?>
<ds:datastoreItem xmlns:ds="http://schemas.openxmlformats.org/officeDocument/2006/customXml" ds:itemID="{65AB38F5-7F71-455A-9F84-1E4FC7C05D6F}"/>
</file>

<file path=docProps/app.xml><?xml version="1.0" encoding="utf-8"?>
<Properties xmlns="http://schemas.openxmlformats.org/officeDocument/2006/extended-properties" xmlns:vt="http://schemas.openxmlformats.org/officeDocument/2006/docPropsVTypes">
  <Template>1744_Pacific_Pines_SS_sar2018.dot</Template>
  <TotalTime>1</TotalTime>
  <Pages>12</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23123</CharactersWithSpaces>
  <SharedDoc>false</SharedDoc>
  <HLinks>
    <vt:vector size="72" baseType="variant">
      <vt:variant>
        <vt:i4>524383</vt:i4>
      </vt:variant>
      <vt:variant>
        <vt:i4>33</vt:i4>
      </vt:variant>
      <vt:variant>
        <vt:i4>0</vt:i4>
      </vt:variant>
      <vt:variant>
        <vt:i4>5</vt:i4>
      </vt:variant>
      <vt:variant>
        <vt:lpwstr>http://www.nap.edu.au/naplan</vt:lpwstr>
      </vt:variant>
      <vt:variant>
        <vt:lpwstr/>
      </vt:variant>
      <vt:variant>
        <vt:i4>2293816</vt:i4>
      </vt:variant>
      <vt:variant>
        <vt:i4>30</vt:i4>
      </vt:variant>
      <vt:variant>
        <vt:i4>0</vt:i4>
      </vt:variant>
      <vt:variant>
        <vt:i4>5</vt:i4>
      </vt:variant>
      <vt:variant>
        <vt:lpwstr>http://www.myschool.edu.au/</vt:lpwstr>
      </vt:variant>
      <vt:variant>
        <vt:lpwstr/>
      </vt:variant>
      <vt:variant>
        <vt:i4>2293816</vt:i4>
      </vt:variant>
      <vt:variant>
        <vt:i4>27</vt:i4>
      </vt:variant>
      <vt:variant>
        <vt:i4>0</vt:i4>
      </vt:variant>
      <vt:variant>
        <vt:i4>5</vt:i4>
      </vt:variant>
      <vt:variant>
        <vt:lpwstr>http://www.myschool.edu.au/</vt:lpwstr>
      </vt:variant>
      <vt:variant>
        <vt:lpwstr/>
      </vt:variant>
      <vt:variant>
        <vt:i4>2424889</vt:i4>
      </vt:variant>
      <vt:variant>
        <vt:i4>24</vt:i4>
      </vt:variant>
      <vt:variant>
        <vt:i4>0</vt:i4>
      </vt:variant>
      <vt:variant>
        <vt:i4>5</vt:i4>
      </vt:variant>
      <vt:variant>
        <vt:lpwstr>http://ppr.det.qld.gov.au/education/management/Pages/Roll-Marking-in-State-Schools.aspx</vt:lpwstr>
      </vt:variant>
      <vt:variant>
        <vt:lpwstr/>
      </vt:variant>
      <vt:variant>
        <vt:i4>6750334</vt:i4>
      </vt:variant>
      <vt:variant>
        <vt:i4>21</vt:i4>
      </vt:variant>
      <vt:variant>
        <vt:i4>0</vt:i4>
      </vt:variant>
      <vt:variant>
        <vt:i4>5</vt:i4>
      </vt:variant>
      <vt:variant>
        <vt:lpwstr>http://ppr.det.qld.gov.au/education/management/Pages/Managing-Student-Absences-and-Enforcing-Enrolment-and-Attendance-at-State-Schools.aspx</vt:lpwstr>
      </vt:variant>
      <vt:variant>
        <vt:lpwstr/>
      </vt:variant>
      <vt:variant>
        <vt:i4>2293816</vt:i4>
      </vt:variant>
      <vt:variant>
        <vt:i4>18</vt:i4>
      </vt:variant>
      <vt:variant>
        <vt:i4>0</vt:i4>
      </vt:variant>
      <vt:variant>
        <vt:i4>5</vt:i4>
      </vt:variant>
      <vt:variant>
        <vt:lpwstr>http://www.myschool.edu.au/</vt:lpwstr>
      </vt:variant>
      <vt:variant>
        <vt:lpwstr/>
      </vt:variant>
      <vt:variant>
        <vt:i4>2293816</vt:i4>
      </vt:variant>
      <vt:variant>
        <vt:i4>15</vt:i4>
      </vt:variant>
      <vt:variant>
        <vt:i4>0</vt:i4>
      </vt:variant>
      <vt:variant>
        <vt:i4>5</vt:i4>
      </vt:variant>
      <vt:variant>
        <vt:lpwstr>http://www.myschool.edu.au/</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dc:title>
  <dc:subject/>
  <dc:creator>HANRAHAN, Paul</dc:creator>
  <cp:keywords/>
  <cp:lastModifiedBy>HANRAHAN, Paul</cp:lastModifiedBy>
  <cp:revision>1</cp:revision>
  <cp:lastPrinted>2019-04-01T00:05:00Z</cp:lastPrinted>
  <dcterms:created xsi:type="dcterms:W3CDTF">2019-06-18T03:01:00Z</dcterms:created>
  <dcterms:modified xsi:type="dcterms:W3CDTF">2019-06-18T03:02:00Z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0x0101006466BB94C55F5246AC0AB3DB2522FC8F002A4A907797A2754BB91CD8A0E125EFE4</vt:lpwstr>
  </property>
</Properties>
</file>